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942F0" w14:textId="3BDAC079" w:rsidR="00D61B04" w:rsidRPr="007A4666" w:rsidRDefault="00D61B04" w:rsidP="00D61B04">
      <w:pPr>
        <w:pStyle w:val="Ttulo1"/>
        <w:numPr>
          <w:ilvl w:val="0"/>
          <w:numId w:val="15"/>
        </w:numPr>
        <w:spacing w:after="0" w:line="240" w:lineRule="auto"/>
        <w:jc w:val="center"/>
        <w:rPr>
          <w:rFonts w:ascii="Cambria" w:hAnsi="Cambria" w:cs="Tahoma"/>
          <w:color w:val="1C304E"/>
          <w:sz w:val="28"/>
          <w:szCs w:val="28"/>
          <w:lang w:val="es-ES"/>
        </w:rPr>
      </w:pPr>
      <w:bookmarkStart w:id="0" w:name="_Toc135908291"/>
      <w:r w:rsidRPr="007A4666">
        <w:rPr>
          <w:rFonts w:ascii="Cambria" w:hAnsi="Cambria" w:cs="Tahoma"/>
          <w:color w:val="1C304E"/>
          <w:sz w:val="28"/>
          <w:szCs w:val="28"/>
          <w:lang w:val="es-ES"/>
        </w:rPr>
        <w:t>PROTECCIÓN DE DATOS</w:t>
      </w:r>
      <w:bookmarkEnd w:id="0"/>
    </w:p>
    <w:p w14:paraId="3389E70D" w14:textId="77777777" w:rsidR="00D61B04" w:rsidRPr="007D0282" w:rsidRDefault="00D61B04" w:rsidP="00D61B04">
      <w:pPr>
        <w:jc w:val="center"/>
        <w:rPr>
          <w:rFonts w:ascii="Cambria" w:hAnsi="Cambria" w:cs="Tahoma"/>
          <w:b/>
          <w:color w:val="1C304E"/>
          <w:lang w:val="es-ES"/>
        </w:rPr>
      </w:pPr>
    </w:p>
    <w:p w14:paraId="4C71ACD9" w14:textId="77777777" w:rsidR="00D61B04" w:rsidRPr="007D0282" w:rsidRDefault="00D61B04" w:rsidP="00D61B04">
      <w:pPr>
        <w:pStyle w:val="Textoindependiente"/>
        <w:spacing w:after="0"/>
        <w:ind w:right="-136"/>
        <w:jc w:val="both"/>
        <w:rPr>
          <w:rFonts w:ascii="Cambria" w:hAnsi="Cambria" w:cstheme="minorHAnsi"/>
          <w:lang w:val="es-ES"/>
        </w:rPr>
      </w:pPr>
      <w:r w:rsidRPr="007D0282">
        <w:rPr>
          <w:rFonts w:ascii="Cambria" w:hAnsi="Cambria" w:cstheme="minorHAnsi"/>
          <w:lang w:val="es-ES"/>
        </w:rPr>
        <w:t>El Comité Ejecutivo tiene la condición de responsable del tratamiento de los datos personales que se gestionen a través del Sistema interno de información. Será lícito el tratamiento de los datos por otras personas, o incluso su comunicación a terceros, cuando resulte necesario para la adopción de medidas correctoras en la entidad o la tramitación de los procedimientos sancionadores o penales que, en su caso, procedan.</w:t>
      </w:r>
    </w:p>
    <w:p w14:paraId="4000D37A" w14:textId="77777777" w:rsidR="00D61B04" w:rsidRPr="007D0282" w:rsidRDefault="00D61B04" w:rsidP="00D61B04">
      <w:pPr>
        <w:pStyle w:val="Textoindependiente"/>
        <w:spacing w:after="0"/>
        <w:ind w:right="-136"/>
        <w:jc w:val="both"/>
        <w:rPr>
          <w:rFonts w:ascii="Cambria" w:hAnsi="Cambria" w:cstheme="minorHAnsi"/>
          <w:lang w:val="es-ES"/>
        </w:rPr>
      </w:pPr>
    </w:p>
    <w:p w14:paraId="7ABDD691" w14:textId="2558034A" w:rsidR="00D61B04" w:rsidRPr="007D0282" w:rsidRDefault="00D61B04" w:rsidP="00D61B04">
      <w:pPr>
        <w:ind w:right="-136"/>
        <w:jc w:val="both"/>
        <w:rPr>
          <w:rFonts w:ascii="Cambria" w:eastAsia="Times New Roman" w:hAnsi="Cambria" w:cstheme="minorHAnsi"/>
          <w:spacing w:val="-4"/>
          <w:lang w:val="es-ES"/>
        </w:rPr>
      </w:pPr>
      <w:bookmarkStart w:id="1" w:name="_Hlk131001321"/>
      <w:r w:rsidRPr="007D0282">
        <w:rPr>
          <w:rFonts w:ascii="Cambria" w:eastAsia="Times New Roman" w:hAnsi="Cambria" w:cstheme="minorHAnsi"/>
          <w:spacing w:val="-4"/>
          <w:lang w:val="es-ES"/>
        </w:rPr>
        <w:t xml:space="preserve">Las únicas finalidades de este tratamiento de datos son (i) valorar las denuncias o informaciones recibidas a través del Canal </w:t>
      </w:r>
      <w:r w:rsidR="00A60549">
        <w:rPr>
          <w:rFonts w:ascii="Cambria" w:eastAsia="Times New Roman" w:hAnsi="Cambria" w:cstheme="minorHAnsi"/>
          <w:spacing w:val="-4"/>
          <w:lang w:val="es-ES"/>
        </w:rPr>
        <w:t>Ético</w:t>
      </w:r>
      <w:r w:rsidRPr="007D0282">
        <w:rPr>
          <w:rFonts w:ascii="Cambria" w:eastAsia="Times New Roman" w:hAnsi="Cambria" w:cstheme="minorHAnsi"/>
          <w:spacing w:val="-4"/>
          <w:lang w:val="es-ES"/>
        </w:rPr>
        <w:t xml:space="preserve">, (ii) llevar a cabo las investigaciones internas que sean necesarias de acuerdo con la </w:t>
      </w:r>
      <w:r w:rsidR="00307B5F">
        <w:rPr>
          <w:rFonts w:ascii="Cambria" w:eastAsia="Times New Roman" w:hAnsi="Cambria" w:cstheme="minorHAnsi"/>
          <w:spacing w:val="-4"/>
          <w:lang w:val="es-ES"/>
        </w:rPr>
        <w:t>normativa interna del Partido Popular</w:t>
      </w:r>
      <w:r w:rsidRPr="007D0282">
        <w:rPr>
          <w:rFonts w:ascii="Cambria" w:eastAsia="Times New Roman" w:hAnsi="Cambria" w:cstheme="minorHAnsi"/>
          <w:spacing w:val="-4"/>
          <w:lang w:val="es-ES"/>
        </w:rPr>
        <w:t>, y (iii) dejar constancia del funcionamiento y efectividad del Canal Ético y del programa de cumplimiento normativo del Partido.</w:t>
      </w:r>
      <w:bookmarkEnd w:id="1"/>
    </w:p>
    <w:p w14:paraId="5FDD846A" w14:textId="77777777" w:rsidR="00D61B04" w:rsidRPr="007D0282" w:rsidRDefault="00D61B04" w:rsidP="00D61B04">
      <w:pPr>
        <w:ind w:right="-136"/>
        <w:jc w:val="both"/>
        <w:rPr>
          <w:rFonts w:ascii="Cambria" w:eastAsia="Times New Roman" w:hAnsi="Cambria" w:cstheme="minorHAnsi"/>
          <w:spacing w:val="-4"/>
          <w:lang w:val="es-ES"/>
        </w:rPr>
      </w:pPr>
    </w:p>
    <w:p w14:paraId="502DCD91" w14:textId="77777777" w:rsidR="00D61B04" w:rsidRPr="007D0282" w:rsidRDefault="00D61B04" w:rsidP="00D61B04">
      <w:pPr>
        <w:pStyle w:val="Textoindependiente"/>
        <w:spacing w:after="0"/>
        <w:ind w:right="-136"/>
        <w:jc w:val="both"/>
        <w:rPr>
          <w:rFonts w:ascii="Cambria" w:hAnsi="Cambria" w:cstheme="minorHAnsi"/>
          <w:lang w:val="es-ES"/>
        </w:rPr>
      </w:pPr>
      <w:r w:rsidRPr="007D0282">
        <w:rPr>
          <w:rFonts w:ascii="Cambria" w:eastAsia="Times New Roman" w:hAnsi="Cambria" w:cstheme="minorHAnsi"/>
          <w:spacing w:val="-4"/>
          <w:lang w:val="es-ES"/>
        </w:rPr>
        <w:t>La base de legitimación para el tratamiento de los datos recibidos a raíz de una denuncia o en el marco de una investigación interna posterior es el artículo 6.1.c) del Reglamento (UE) 2016/679, General de Protección de Datos. Es decir, en que el tratamiento es necesario para el cumplimiento de la obligación legal de disponer de un Canal interno de información.</w:t>
      </w:r>
    </w:p>
    <w:p w14:paraId="08342592" w14:textId="77777777" w:rsidR="00D61B04" w:rsidRPr="007D0282" w:rsidRDefault="00D61B04" w:rsidP="00D61B04">
      <w:pPr>
        <w:pStyle w:val="Textoindependiente"/>
        <w:spacing w:after="0"/>
        <w:ind w:right="-136"/>
        <w:jc w:val="both"/>
        <w:rPr>
          <w:rFonts w:ascii="Cambria" w:hAnsi="Cambria" w:cstheme="minorHAnsi"/>
          <w:lang w:val="es-ES"/>
        </w:rPr>
      </w:pPr>
    </w:p>
    <w:p w14:paraId="5392091C" w14:textId="77777777" w:rsidR="00D61B04" w:rsidRPr="007D0282" w:rsidRDefault="00D61B04" w:rsidP="00D61B04">
      <w:pPr>
        <w:ind w:right="-136"/>
        <w:jc w:val="both"/>
        <w:rPr>
          <w:rFonts w:ascii="Cambria" w:eastAsia="Times New Roman" w:hAnsi="Cambria" w:cstheme="minorHAnsi"/>
          <w:spacing w:val="-4"/>
          <w:lang w:val="es-ES"/>
        </w:rPr>
      </w:pPr>
      <w:bookmarkStart w:id="2" w:name="_Hlk131001411"/>
      <w:r w:rsidRPr="007D0282">
        <w:rPr>
          <w:rFonts w:ascii="Cambria" w:eastAsia="Times New Roman" w:hAnsi="Cambria" w:cstheme="minorHAnsi"/>
          <w:spacing w:val="-4"/>
          <w:lang w:val="es-ES"/>
        </w:rPr>
        <w:t>El acceso a los datos personales y a cualquier otra información contenida en el Sistema interno de información, quedará limitado, dentro del ámbito de sus competencias y funciones, exclusivamente a:</w:t>
      </w:r>
    </w:p>
    <w:p w14:paraId="2474646B" w14:textId="77777777" w:rsidR="00D61B04" w:rsidRPr="007D0282" w:rsidRDefault="00D61B04" w:rsidP="00D61B04">
      <w:pPr>
        <w:ind w:left="720" w:right="-136" w:hanging="720"/>
        <w:jc w:val="both"/>
        <w:rPr>
          <w:rFonts w:ascii="Cambria" w:eastAsia="Times New Roman" w:hAnsi="Cambria" w:cstheme="minorHAnsi"/>
          <w:spacing w:val="-4"/>
          <w:lang w:val="es-ES"/>
        </w:rPr>
      </w:pPr>
    </w:p>
    <w:p w14:paraId="203D3045" w14:textId="77777777" w:rsidR="00D61B04" w:rsidRPr="007D0282" w:rsidRDefault="00D61B04" w:rsidP="00D61B04">
      <w:pPr>
        <w:numPr>
          <w:ilvl w:val="0"/>
          <w:numId w:val="31"/>
        </w:numPr>
        <w:spacing w:after="120"/>
        <w:ind w:left="851" w:right="-136" w:hanging="567"/>
        <w:jc w:val="both"/>
        <w:rPr>
          <w:rFonts w:ascii="Cambria" w:eastAsia="Times New Roman" w:hAnsi="Cambria" w:cstheme="minorHAnsi"/>
          <w:b/>
          <w:bCs/>
          <w:spacing w:val="-4"/>
          <w:lang w:val="es-ES"/>
        </w:rPr>
      </w:pPr>
      <w:r w:rsidRPr="007D0282">
        <w:rPr>
          <w:rFonts w:ascii="Cambria" w:eastAsia="Times New Roman" w:hAnsi="Cambria" w:cstheme="minorHAnsi"/>
          <w:lang w:val="es-ES"/>
        </w:rPr>
        <w:t>El Responsable del Sistema y, en su caso, el Sustituto del Responsable del Sistema.</w:t>
      </w:r>
    </w:p>
    <w:p w14:paraId="667180E9" w14:textId="7EA5A4E7" w:rsidR="00D61B04" w:rsidRPr="0051447F" w:rsidRDefault="00D61B04" w:rsidP="00D61B04">
      <w:pPr>
        <w:numPr>
          <w:ilvl w:val="0"/>
          <w:numId w:val="31"/>
        </w:numPr>
        <w:spacing w:after="120"/>
        <w:ind w:left="851" w:right="-136" w:hanging="567"/>
        <w:jc w:val="both"/>
        <w:rPr>
          <w:rFonts w:ascii="Cambria" w:eastAsia="Times New Roman" w:hAnsi="Cambria" w:cstheme="minorHAnsi"/>
          <w:b/>
          <w:bCs/>
          <w:spacing w:val="-4"/>
          <w:lang w:val="es-ES"/>
        </w:rPr>
      </w:pPr>
      <w:r w:rsidRPr="007D0282">
        <w:rPr>
          <w:rFonts w:ascii="Cambria" w:eastAsia="Times New Roman" w:hAnsi="Cambria" w:cstheme="minorHAnsi"/>
          <w:lang w:val="es-ES"/>
        </w:rPr>
        <w:t xml:space="preserve">Los Delegados del OCN, cuando participen en las investigaciones internas de conformidad con lo previsto en la </w:t>
      </w:r>
      <w:r w:rsidR="00307B5F">
        <w:rPr>
          <w:rFonts w:ascii="Cambria" w:eastAsia="Times New Roman" w:hAnsi="Cambria" w:cstheme="minorHAnsi"/>
          <w:lang w:val="es-ES"/>
        </w:rPr>
        <w:t>normativa interna del Partido Popular</w:t>
      </w:r>
      <w:r w:rsidRPr="007D0282">
        <w:rPr>
          <w:rFonts w:ascii="Cambria" w:eastAsia="Times New Roman" w:hAnsi="Cambria" w:cstheme="minorHAnsi"/>
          <w:lang w:val="es-ES"/>
        </w:rPr>
        <w:t>.</w:t>
      </w:r>
    </w:p>
    <w:p w14:paraId="2B6B4D2D" w14:textId="53BC73EB" w:rsidR="00D61B04" w:rsidRPr="007D0282" w:rsidRDefault="00D61B04" w:rsidP="00D61B04">
      <w:pPr>
        <w:numPr>
          <w:ilvl w:val="0"/>
          <w:numId w:val="31"/>
        </w:numPr>
        <w:spacing w:after="120"/>
        <w:ind w:left="851" w:right="-136" w:hanging="567"/>
        <w:jc w:val="both"/>
        <w:rPr>
          <w:rFonts w:ascii="Cambria" w:eastAsia="Times New Roman" w:hAnsi="Cambria" w:cstheme="minorHAnsi"/>
          <w:b/>
          <w:bCs/>
          <w:spacing w:val="-4"/>
          <w:lang w:val="es-ES"/>
        </w:rPr>
      </w:pPr>
      <w:r w:rsidRPr="00D934C5">
        <w:rPr>
          <w:rFonts w:ascii="Cambria" w:eastAsia="Times New Roman" w:hAnsi="Cambria" w:cstheme="minorHAnsi"/>
          <w:lang w:val="es-ES"/>
        </w:rPr>
        <w:t xml:space="preserve">El Comité de Derechos y Garantías, en los supuestos expresamente previstos en la </w:t>
      </w:r>
      <w:r w:rsidR="00307B5F">
        <w:rPr>
          <w:rFonts w:ascii="Cambria" w:eastAsia="Times New Roman" w:hAnsi="Cambria" w:cstheme="minorHAnsi"/>
          <w:lang w:val="es-ES"/>
        </w:rPr>
        <w:t>normativa interna del Partido Popular</w:t>
      </w:r>
      <w:r w:rsidRPr="00D934C5">
        <w:rPr>
          <w:rFonts w:ascii="Cambria" w:eastAsia="Times New Roman" w:hAnsi="Cambria" w:cstheme="minorHAnsi"/>
          <w:lang w:val="es-ES"/>
        </w:rPr>
        <w:t xml:space="preserve"> (nombramiento sustituto del Responsable del Sistema, resolución conflictos de interés del OCN, recepción de denuncias contra el OCN, informaciones puntuales por decisión exclusiva del OCN), sin perjuicio de sus competencias disciplinarias previstas en los Estatutos</w:t>
      </w:r>
      <w:r w:rsidRPr="00CC0DA1">
        <w:rPr>
          <w:rFonts w:ascii="Cambria" w:eastAsia="Times New Roman" w:hAnsi="Cambria" w:cstheme="minorHAnsi"/>
          <w:lang w:val="es-ES"/>
        </w:rPr>
        <w:t>.</w:t>
      </w:r>
    </w:p>
    <w:p w14:paraId="4E7C8BB7" w14:textId="074296F9" w:rsidR="00D61B04" w:rsidRPr="007D0282" w:rsidRDefault="00D61B04" w:rsidP="00D61B04">
      <w:pPr>
        <w:numPr>
          <w:ilvl w:val="0"/>
          <w:numId w:val="31"/>
        </w:numPr>
        <w:spacing w:after="120"/>
        <w:ind w:left="851" w:right="-136" w:hanging="567"/>
        <w:jc w:val="both"/>
        <w:rPr>
          <w:rFonts w:ascii="Cambria" w:eastAsia="Times New Roman" w:hAnsi="Cambria" w:cstheme="minorHAnsi"/>
          <w:b/>
          <w:bCs/>
          <w:spacing w:val="-4"/>
          <w:lang w:val="es-ES"/>
        </w:rPr>
      </w:pPr>
      <w:r w:rsidRPr="007D0282">
        <w:rPr>
          <w:rFonts w:ascii="Cambria" w:eastAsia="Times New Roman" w:hAnsi="Cambria" w:cstheme="minorHAnsi"/>
          <w:lang w:val="es-ES"/>
        </w:rPr>
        <w:t xml:space="preserve">La Comisión Instructora, en los casos de prevención del acoso laboral, de conformidad con la </w:t>
      </w:r>
      <w:r w:rsidR="00C02F7B">
        <w:rPr>
          <w:rFonts w:ascii="Cambria" w:eastAsia="Times New Roman" w:hAnsi="Cambria" w:cstheme="minorHAnsi"/>
          <w:lang w:val="es-ES"/>
        </w:rPr>
        <w:t>normativa interna del Partido Popular en</w:t>
      </w:r>
      <w:r w:rsidRPr="007D0282">
        <w:rPr>
          <w:rFonts w:ascii="Cambria" w:eastAsia="Times New Roman" w:hAnsi="Cambria" w:cstheme="minorHAnsi"/>
          <w:lang w:val="es-ES"/>
        </w:rPr>
        <w:t xml:space="preserve"> dicho ámbito.</w:t>
      </w:r>
    </w:p>
    <w:p w14:paraId="1B08D98D" w14:textId="77777777" w:rsidR="00D61B04" w:rsidRPr="007D0282" w:rsidRDefault="00D61B04" w:rsidP="00D61B04">
      <w:pPr>
        <w:numPr>
          <w:ilvl w:val="0"/>
          <w:numId w:val="31"/>
        </w:numPr>
        <w:spacing w:after="120"/>
        <w:ind w:left="851" w:right="-136" w:hanging="567"/>
        <w:jc w:val="both"/>
        <w:rPr>
          <w:rFonts w:ascii="Cambria" w:eastAsia="Times New Roman" w:hAnsi="Cambria" w:cstheme="minorHAnsi"/>
          <w:spacing w:val="-4"/>
          <w:lang w:val="es-ES"/>
        </w:rPr>
      </w:pPr>
      <w:r w:rsidRPr="007D0282">
        <w:rPr>
          <w:rFonts w:ascii="Cambria" w:eastAsia="Times New Roman" w:hAnsi="Cambria" w:cstheme="minorHAnsi"/>
          <w:spacing w:val="-4"/>
          <w:lang w:val="es-ES"/>
        </w:rPr>
        <w:t>Los profesionales (internos y externos) que participen en la investigación interna y, en su caso, las autoridades públicas a quienes, en su caso, se traslade el resultado de la eventual investigación interna (Juez Instructor, Ministerio Fiscal o autoridad administrativa pertinente) en el marco de una investigación penal, disciplinaria o sancionadora.</w:t>
      </w:r>
    </w:p>
    <w:p w14:paraId="3D8EC98B" w14:textId="2A557F87" w:rsidR="00D61B04" w:rsidRPr="007D0282" w:rsidRDefault="00D61B04" w:rsidP="00D61B04">
      <w:pPr>
        <w:numPr>
          <w:ilvl w:val="0"/>
          <w:numId w:val="31"/>
        </w:numPr>
        <w:spacing w:after="120"/>
        <w:ind w:left="851" w:right="-136" w:hanging="567"/>
        <w:jc w:val="both"/>
        <w:rPr>
          <w:rFonts w:ascii="Cambria" w:eastAsia="Times New Roman" w:hAnsi="Cambria" w:cstheme="minorHAnsi"/>
          <w:lang w:val="es-ES"/>
        </w:rPr>
      </w:pPr>
      <w:r w:rsidRPr="007D0282">
        <w:rPr>
          <w:rFonts w:ascii="Cambria" w:eastAsia="Times New Roman" w:hAnsi="Cambria" w:cstheme="minorHAnsi"/>
          <w:lang w:val="es-ES"/>
        </w:rPr>
        <w:t xml:space="preserve">El responsable de recursos humanos del Partido, solo cuando pudiera proceder la adopción de medidas disciplinarias contra un trabajador, y en los </w:t>
      </w:r>
      <w:r w:rsidRPr="007D0282">
        <w:rPr>
          <w:rFonts w:ascii="Cambria" w:eastAsia="Times New Roman" w:hAnsi="Cambria" w:cstheme="minorHAnsi"/>
          <w:lang w:val="es-ES"/>
        </w:rPr>
        <w:lastRenderedPageBreak/>
        <w:t xml:space="preserve">casos previstos en la </w:t>
      </w:r>
      <w:r w:rsidR="00C02F7B">
        <w:rPr>
          <w:rFonts w:ascii="Cambria" w:eastAsia="Times New Roman" w:hAnsi="Cambria" w:cstheme="minorHAnsi"/>
          <w:lang w:val="es-ES"/>
        </w:rPr>
        <w:t>normativa interna del Partido Popular en materia de</w:t>
      </w:r>
      <w:r w:rsidRPr="007D0282">
        <w:rPr>
          <w:rFonts w:ascii="Cambria" w:eastAsia="Times New Roman" w:hAnsi="Cambria" w:cstheme="minorHAnsi"/>
          <w:lang w:val="es-ES"/>
        </w:rPr>
        <w:t xml:space="preserve"> acoso laboral.</w:t>
      </w:r>
    </w:p>
    <w:p w14:paraId="29D6B2BD" w14:textId="77777777" w:rsidR="00D61B04" w:rsidRPr="007D0282" w:rsidRDefault="00D61B04" w:rsidP="00D61B04">
      <w:pPr>
        <w:numPr>
          <w:ilvl w:val="0"/>
          <w:numId w:val="31"/>
        </w:numPr>
        <w:spacing w:after="120"/>
        <w:ind w:left="851" w:right="-136" w:hanging="567"/>
        <w:jc w:val="both"/>
        <w:rPr>
          <w:rFonts w:ascii="Cambria" w:eastAsia="Times New Roman" w:hAnsi="Cambria" w:cstheme="minorHAnsi"/>
          <w:lang w:val="es-ES"/>
        </w:rPr>
      </w:pPr>
      <w:r w:rsidRPr="007D0282">
        <w:rPr>
          <w:rFonts w:ascii="Cambria" w:eastAsia="Times New Roman" w:hAnsi="Cambria" w:cstheme="minorHAnsi"/>
          <w:lang w:val="es-ES"/>
        </w:rPr>
        <w:t>El responsable de los servicios jurídicos del Partido, en los casos previstos en apartados anteriores, y si procediera la adopción de medidas legales en relación con los hechos relatados en la denuncia.</w:t>
      </w:r>
    </w:p>
    <w:p w14:paraId="2C93BCF3" w14:textId="77777777" w:rsidR="00D61B04" w:rsidRPr="007D0282" w:rsidRDefault="00D61B04" w:rsidP="00D61B04">
      <w:pPr>
        <w:numPr>
          <w:ilvl w:val="0"/>
          <w:numId w:val="31"/>
        </w:numPr>
        <w:spacing w:after="120"/>
        <w:ind w:left="851" w:right="-136" w:hanging="567"/>
        <w:jc w:val="both"/>
        <w:rPr>
          <w:rFonts w:ascii="Cambria" w:eastAsia="Times New Roman" w:hAnsi="Cambria" w:cstheme="minorHAnsi"/>
          <w:lang w:val="es-ES"/>
        </w:rPr>
      </w:pPr>
      <w:r w:rsidRPr="007D0282">
        <w:rPr>
          <w:rFonts w:ascii="Cambria" w:eastAsia="Times New Roman" w:hAnsi="Cambria" w:cstheme="minorHAnsi"/>
          <w:lang w:val="es-ES"/>
        </w:rPr>
        <w:t>Los encargados del tratamiento que eventualmente se designen.</w:t>
      </w:r>
    </w:p>
    <w:p w14:paraId="3AC48A46" w14:textId="77777777" w:rsidR="00D61B04" w:rsidRPr="007D0282" w:rsidRDefault="00D61B04" w:rsidP="00D61B04">
      <w:pPr>
        <w:numPr>
          <w:ilvl w:val="0"/>
          <w:numId w:val="31"/>
        </w:numPr>
        <w:ind w:left="851" w:right="-136" w:hanging="567"/>
        <w:jc w:val="both"/>
        <w:rPr>
          <w:rFonts w:ascii="Cambria" w:eastAsia="Times New Roman" w:hAnsi="Cambria" w:cstheme="minorHAnsi"/>
          <w:lang w:val="es-ES"/>
        </w:rPr>
      </w:pPr>
      <w:r w:rsidRPr="007D0282">
        <w:rPr>
          <w:rFonts w:ascii="Cambria" w:eastAsia="Times New Roman" w:hAnsi="Cambria" w:cstheme="minorHAnsi"/>
          <w:spacing w:val="-4"/>
          <w:lang w:val="es-ES"/>
        </w:rPr>
        <w:t>El Delegado de Protección de Datos.</w:t>
      </w:r>
    </w:p>
    <w:bookmarkEnd w:id="2"/>
    <w:p w14:paraId="20F96AA9" w14:textId="77777777" w:rsidR="00D61B04" w:rsidRPr="007D0282" w:rsidRDefault="00D61B04" w:rsidP="00D61B04">
      <w:pPr>
        <w:ind w:right="-136"/>
        <w:jc w:val="both"/>
        <w:rPr>
          <w:rFonts w:ascii="Cambria" w:hAnsi="Cambria"/>
          <w:lang w:val="es-ES"/>
        </w:rPr>
      </w:pPr>
    </w:p>
    <w:p w14:paraId="1B7D96F6" w14:textId="77777777" w:rsidR="00D61B04" w:rsidRPr="007D0282" w:rsidRDefault="00D61B04" w:rsidP="00D61B04">
      <w:pPr>
        <w:pStyle w:val="Textoindependiente"/>
        <w:spacing w:after="0"/>
        <w:ind w:right="-136"/>
        <w:jc w:val="both"/>
        <w:rPr>
          <w:rFonts w:ascii="Cambria" w:hAnsi="Cambria" w:cstheme="minorHAnsi"/>
          <w:lang w:val="es-ES"/>
        </w:rPr>
      </w:pPr>
      <w:r w:rsidRPr="007D0282">
        <w:rPr>
          <w:rFonts w:ascii="Cambria" w:hAnsi="Cambria" w:cstheme="minorHAnsi"/>
          <w:lang w:val="es-ES"/>
        </w:rPr>
        <w:t>El tratamiento de los datos personales que se gestionen a través del Sistema interno de información comprende, en todo caso, las siguientes obligaciones:</w:t>
      </w:r>
    </w:p>
    <w:p w14:paraId="3C150C5F" w14:textId="77777777" w:rsidR="00D61B04" w:rsidRPr="007D0282" w:rsidRDefault="00D61B04" w:rsidP="00D61B04">
      <w:pPr>
        <w:pStyle w:val="Textoindependiente"/>
        <w:spacing w:after="0"/>
        <w:ind w:right="-136"/>
        <w:jc w:val="both"/>
        <w:rPr>
          <w:rFonts w:ascii="Cambria" w:hAnsi="Cambria" w:cstheme="minorHAnsi"/>
          <w:lang w:val="es-ES"/>
        </w:rPr>
      </w:pPr>
    </w:p>
    <w:p w14:paraId="0E886A69" w14:textId="77777777"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t>No se recopilarán ni serán objeto de tratamiento datos personales cuya pertinencia no resulte manifiesta para tratar una información específica o, si se recopilan por accidente, se eliminarán sin dilación indebida;</w:t>
      </w:r>
    </w:p>
    <w:p w14:paraId="22670614" w14:textId="415E2CF2"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t>Se suprimirán todos aquellos datos personales incluidos en comunicaciones que refieran conductas no comprendidas en el ámbito material de aplicación de</w:t>
      </w:r>
      <w:r w:rsidR="00C02F7B">
        <w:rPr>
          <w:rFonts w:ascii="Cambria" w:hAnsi="Cambria" w:cstheme="minorHAnsi"/>
          <w:lang w:val="es-ES"/>
        </w:rPr>
        <w:t>l Canal Ético</w:t>
      </w:r>
      <w:r w:rsidRPr="007D0282">
        <w:rPr>
          <w:rFonts w:ascii="Cambria" w:hAnsi="Cambria" w:cstheme="minorHAnsi"/>
          <w:lang w:val="es-ES"/>
        </w:rPr>
        <w:t>. Si la información recibida contuviera datos personales incluidos dentro de las categorías especiales de datos, se procederá a su inmediata supresión, sin que se proceda al registro y tratamiento de los mismos;</w:t>
      </w:r>
    </w:p>
    <w:p w14:paraId="6560EF20" w14:textId="77777777"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t>Se suprimirá de manera inmediata cualquier información de la que se acredite su falta de veracidad, salvo que dicha falta de veracidad pueda constituir un ilícito penal, en cuyo caso se guardará la información por el tiempo necesario durante el que se tramite el procedimiento judicial;</w:t>
      </w:r>
    </w:p>
    <w:p w14:paraId="52C291DD" w14:textId="77777777"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t>Se anonimizarán todas las comunicaciones a las que no se haya dado curso y que pretendan conservarse, no identificando a ningún sujeto que forme parte de la denuncia o expediente;</w:t>
      </w:r>
    </w:p>
    <w:p w14:paraId="0D62B310" w14:textId="55CF469A"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t>Se informará a los sujetos comprendidos en el ámbito personal de aplicación de</w:t>
      </w:r>
      <w:r w:rsidR="00C02F7B">
        <w:rPr>
          <w:rFonts w:ascii="Cambria" w:hAnsi="Cambria" w:cstheme="minorHAnsi"/>
          <w:lang w:val="es-ES"/>
        </w:rPr>
        <w:t>l Canal Ético</w:t>
      </w:r>
      <w:r w:rsidRPr="007D0282">
        <w:rPr>
          <w:rFonts w:ascii="Cambria" w:hAnsi="Cambria" w:cstheme="minorHAnsi"/>
          <w:lang w:val="es-ES"/>
        </w:rPr>
        <w:t xml:space="preserve"> del tratamiento de datos personales que se produce en el marco del Sistema interno de información. Además, cuando los datos personales se obtengan directamente de los interesados, se les facilitará la información exigida legalmente sobre el tratamiento de esos datos y se les informará de que su identidad será reservada en todo caso;</w:t>
      </w:r>
    </w:p>
    <w:p w14:paraId="1E7C363F" w14:textId="77777777"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t>Si la información se presta verbalmente y la comunicación va a ser grabada, se advertirá al informante de dicha grabación en los términos previstos en el apartado 2.1.b) del capítulo anterior, y se le informará del tratamiento de sus datos de acuerdo a lo que establece la normativa de protección de datos;</w:t>
      </w:r>
    </w:p>
    <w:p w14:paraId="1E39C2AA" w14:textId="77777777"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t>La persona a la que se refieran los hechos relatados no será en ningún caso informada de la identidad del informante o de quien haya llevado a cabo la revelación pública, incluso si ejercitase su derecho de acceso a sus datos personales;</w:t>
      </w:r>
    </w:p>
    <w:p w14:paraId="28EDBAF1" w14:textId="77777777" w:rsidR="00D61B04" w:rsidRPr="007D0282" w:rsidRDefault="00D61B04" w:rsidP="00D61B04">
      <w:pPr>
        <w:pStyle w:val="Textoindependiente"/>
        <w:numPr>
          <w:ilvl w:val="0"/>
          <w:numId w:val="32"/>
        </w:numPr>
        <w:ind w:left="851" w:right="-136" w:hanging="567"/>
        <w:jc w:val="both"/>
        <w:rPr>
          <w:rFonts w:ascii="Cambria" w:hAnsi="Cambria" w:cstheme="minorHAnsi"/>
          <w:lang w:val="es-ES"/>
        </w:rPr>
      </w:pPr>
      <w:r w:rsidRPr="007D0282">
        <w:rPr>
          <w:rFonts w:ascii="Cambria" w:hAnsi="Cambria" w:cstheme="minorHAnsi"/>
          <w:lang w:val="es-ES"/>
        </w:rPr>
        <w:lastRenderedPageBreak/>
        <w:t>Los datos que sean objeto de tratamiento podrán conservarse en el Sistema interno de información únicamente durante el tiempo imprescindible para decidir sobre la procedencia de iniciar una investigación sobre los hechos informados. En todo caso, se procederá a su supresión una vez transcurridos 3 meses desde la recepción de la comunicación sin que se hayan iniciado actuaciones de investigación, salvo que la finalidad de la conservación sea dejar evidencia del funcionamiento del sistema.</w:t>
      </w:r>
    </w:p>
    <w:p w14:paraId="43297875" w14:textId="5EAFF687" w:rsidR="00D61B04" w:rsidRPr="007D0282" w:rsidRDefault="00D61B04" w:rsidP="00D61B04">
      <w:pPr>
        <w:pStyle w:val="Textoindependiente"/>
        <w:numPr>
          <w:ilvl w:val="0"/>
          <w:numId w:val="32"/>
        </w:numPr>
        <w:spacing w:after="0"/>
        <w:ind w:left="851" w:right="-136" w:hanging="567"/>
        <w:jc w:val="both"/>
        <w:rPr>
          <w:rFonts w:ascii="Cambria" w:hAnsi="Cambria" w:cstheme="minorHAnsi"/>
          <w:lang w:val="es-ES"/>
        </w:rPr>
      </w:pPr>
      <w:r w:rsidRPr="007D0282">
        <w:rPr>
          <w:rFonts w:ascii="Cambria" w:hAnsi="Cambria" w:cstheme="minorHAnsi"/>
          <w:lang w:val="es-ES"/>
        </w:rPr>
        <w:t xml:space="preserve">Transcurrido el plazo de los tres meses, los datos podrán seguir siendo tratados fuera del Canal interno de información, para el desarrollo de la investigación de los hechos denunciados, o cuando sea necesario para la ejecución de acciones civiles, penales, laborales, administrativas, disciplinarias o de cualquier otra índole. Una vez finalizada la investigación, los datos se conservarán en el Libro-registro de informaciones e investigaciones internas por un plazo máximo de 10 años, de conformidad con la </w:t>
      </w:r>
      <w:r w:rsidR="00C02F7B">
        <w:rPr>
          <w:rFonts w:ascii="Cambria" w:hAnsi="Cambria" w:cstheme="minorHAnsi"/>
          <w:lang w:val="es-ES"/>
        </w:rPr>
        <w:t>normativa interna</w:t>
      </w:r>
      <w:r w:rsidRPr="007D0282">
        <w:rPr>
          <w:rFonts w:ascii="Cambria" w:hAnsi="Cambria" w:cstheme="minorHAnsi"/>
          <w:lang w:val="es-ES"/>
        </w:rPr>
        <w:t xml:space="preserve"> del Partido</w:t>
      </w:r>
      <w:r w:rsidR="00C02F7B">
        <w:rPr>
          <w:rFonts w:ascii="Cambria" w:hAnsi="Cambria" w:cstheme="minorHAnsi"/>
          <w:lang w:val="es-ES"/>
        </w:rPr>
        <w:t xml:space="preserve"> Popular</w:t>
      </w:r>
      <w:r w:rsidRPr="007D0282">
        <w:rPr>
          <w:rFonts w:ascii="Cambria" w:hAnsi="Cambria" w:cstheme="minorHAnsi"/>
          <w:lang w:val="es-ES"/>
        </w:rPr>
        <w:t>.</w:t>
      </w:r>
    </w:p>
    <w:p w14:paraId="28FEF03B" w14:textId="77777777" w:rsidR="00D61B04" w:rsidRPr="007D0282" w:rsidRDefault="00D61B04" w:rsidP="00D61B04">
      <w:pPr>
        <w:pStyle w:val="Textoindependiente"/>
        <w:spacing w:after="0"/>
        <w:ind w:right="-136"/>
        <w:jc w:val="both"/>
        <w:rPr>
          <w:rFonts w:ascii="Cambria" w:hAnsi="Cambria" w:cstheme="minorHAnsi"/>
          <w:lang w:val="es-ES"/>
        </w:rPr>
      </w:pPr>
    </w:p>
    <w:p w14:paraId="5752C519" w14:textId="77777777" w:rsidR="00D61B04" w:rsidRPr="007D0282" w:rsidRDefault="00D61B04" w:rsidP="00D61B04">
      <w:pPr>
        <w:pStyle w:val="Textoindependiente"/>
        <w:spacing w:after="0"/>
        <w:ind w:right="-136"/>
        <w:jc w:val="both"/>
        <w:rPr>
          <w:rFonts w:ascii="Cambria" w:hAnsi="Cambria" w:cstheme="minorHAnsi"/>
          <w:lang w:val="es-ES"/>
        </w:rPr>
      </w:pPr>
      <w:r w:rsidRPr="007D0282">
        <w:rPr>
          <w:rFonts w:ascii="Cambria" w:hAnsi="Cambria" w:cstheme="minorHAnsi"/>
          <w:lang w:val="es-ES"/>
        </w:rPr>
        <w:t xml:space="preserve">Los titulares de los datos personales podrán ejercitar, de conformidad con la legislación de protección de datos, sus derechos de acceso, rectificación, supresión, oposición, la limitación al tratamiento y portabilidad de sus datos, cuando proceda según la normativa aplicable, mediante el envío de un correo electrónico a la dirección </w:t>
      </w:r>
      <w:hyperlink r:id="rId7" w:history="1">
        <w:r w:rsidRPr="007D0282">
          <w:rPr>
            <w:rStyle w:val="Hipervnculo"/>
            <w:rFonts w:ascii="Cambria" w:hAnsi="Cambria" w:cstheme="minorHAnsi"/>
            <w:lang w:val="es-ES"/>
          </w:rPr>
          <w:t>canaletico@pp.es</w:t>
        </w:r>
      </w:hyperlink>
      <w:r w:rsidRPr="007D0282">
        <w:rPr>
          <w:rFonts w:ascii="Cambria" w:hAnsi="Cambria" w:cstheme="minorHAnsi"/>
          <w:lang w:val="es-ES"/>
        </w:rPr>
        <w:t>. Además, también tienen la posibilidad de interponer una reclamación ante la Agencia Española de Protección de Datos (</w:t>
      </w:r>
      <w:hyperlink r:id="rId8" w:history="1">
        <w:r w:rsidRPr="007D0282">
          <w:rPr>
            <w:rStyle w:val="Hipervnculo"/>
            <w:rFonts w:ascii="Cambria" w:hAnsi="Cambria" w:cstheme="minorHAnsi"/>
            <w:lang w:val="es-ES"/>
          </w:rPr>
          <w:t>www.aepd.es</w:t>
        </w:r>
      </w:hyperlink>
      <w:r w:rsidRPr="007D0282">
        <w:rPr>
          <w:rFonts w:ascii="Cambria" w:hAnsi="Cambria" w:cstheme="minorHAnsi"/>
          <w:lang w:val="es-ES"/>
        </w:rPr>
        <w:t>).</w:t>
      </w:r>
    </w:p>
    <w:p w14:paraId="1D603CBB" w14:textId="77777777" w:rsidR="00D61B04" w:rsidRPr="007D0282" w:rsidRDefault="00D61B04" w:rsidP="00D61B04">
      <w:pPr>
        <w:pStyle w:val="Textoindependiente"/>
        <w:spacing w:after="0"/>
        <w:ind w:right="-136"/>
        <w:jc w:val="both"/>
        <w:rPr>
          <w:rFonts w:ascii="Cambria" w:hAnsi="Cambria" w:cstheme="minorHAnsi"/>
          <w:lang w:val="es-ES"/>
        </w:rPr>
      </w:pPr>
    </w:p>
    <w:p w14:paraId="100693F3" w14:textId="77777777" w:rsidR="00D61B04" w:rsidRPr="007D0282" w:rsidRDefault="00D61B04" w:rsidP="00D61B04">
      <w:pPr>
        <w:pStyle w:val="Textoindependiente"/>
        <w:spacing w:after="0"/>
        <w:ind w:right="-136"/>
        <w:jc w:val="both"/>
        <w:rPr>
          <w:rFonts w:ascii="Cambria" w:hAnsi="Cambria" w:cstheme="minorHAnsi"/>
          <w:lang w:val="es-ES"/>
        </w:rPr>
      </w:pPr>
      <w:r w:rsidRPr="007D0282">
        <w:rPr>
          <w:rFonts w:ascii="Cambria" w:hAnsi="Cambria" w:cstheme="minorHAnsi"/>
          <w:lang w:val="es-ES"/>
        </w:rPr>
        <w:t>Sin embargo, el ejercicio de tales derechos no procede cuando su ejercicio se proyecte en relación con una denuncia relacionada con la prevención del blanqueo de capitales y financiación del terrorismo, en cuyo caso se estará a lo previsto en el artículo 32 de la Ley 10/2010, de 28 de abril. Adicionalmente, en caso de que la persona a la que se refieran los hechos relatados en la denuncia ejerciese el derecho de oposición se presumirá que existen motivos legítimos imperiosos que legitiman el tratamiento de sus datos personales, salvo prueba en contrario.</w:t>
      </w:r>
    </w:p>
    <w:p w14:paraId="676685BA" w14:textId="77777777" w:rsidR="00D61B04" w:rsidRPr="00D61B04" w:rsidRDefault="00D61B04" w:rsidP="00D61B04">
      <w:pPr>
        <w:jc w:val="both"/>
        <w:rPr>
          <w:rFonts w:ascii="Cambria" w:hAnsi="Cambria" w:cstheme="minorHAnsi"/>
          <w:lang w:val="es-ES"/>
        </w:rPr>
      </w:pPr>
    </w:p>
    <w:p w14:paraId="2D303348" w14:textId="77777777" w:rsidR="00CA7D14" w:rsidRPr="00D61B04" w:rsidRDefault="00CA7D14">
      <w:pPr>
        <w:rPr>
          <w:rFonts w:ascii="Cambria" w:hAnsi="Cambria" w:cstheme="minorHAnsi"/>
          <w:lang w:val="es-ES"/>
        </w:rPr>
      </w:pPr>
    </w:p>
    <w:sectPr w:rsidR="00CA7D14" w:rsidRPr="00D61B04" w:rsidSect="00A62FA4">
      <w:headerReference w:type="even" r:id="rId9"/>
      <w:headerReference w:type="default" r:id="rId10"/>
      <w:footerReference w:type="even" r:id="rId11"/>
      <w:footerReference w:type="default" r:id="rId12"/>
      <w:headerReference w:type="first" r:id="rId13"/>
      <w:footerReference w:type="first" r:id="rId14"/>
      <w:pgSz w:w="11906" w:h="16838"/>
      <w:pgMar w:top="2268"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AD585" w14:textId="77777777" w:rsidR="00DB19FD" w:rsidRDefault="00DB19FD" w:rsidP="00D61B04">
      <w:r>
        <w:separator/>
      </w:r>
    </w:p>
  </w:endnote>
  <w:endnote w:type="continuationSeparator" w:id="0">
    <w:p w14:paraId="7E8E780B" w14:textId="77777777" w:rsidR="00DB19FD" w:rsidRDefault="00DB19FD" w:rsidP="00D61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BC3A1F" w14:textId="77777777" w:rsidR="00307B5F" w:rsidRDefault="00307B5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noProof w:val="0"/>
      </w:rPr>
      <w:id w:val="-1598320824"/>
      <w:docPartObj>
        <w:docPartGallery w:val="Page Numbers (Bottom of Page)"/>
        <w:docPartUnique/>
      </w:docPartObj>
    </w:sdtPr>
    <w:sdtEndPr>
      <w:rPr>
        <w:noProof/>
      </w:rPr>
    </w:sdtEndPr>
    <w:sdtContent>
      <w:p w14:paraId="7FD7BB60" w14:textId="315621DF" w:rsidR="00307B5F" w:rsidRDefault="00307B5F">
        <w:pPr>
          <w:pStyle w:val="Piedepgina"/>
          <w:jc w:val="right"/>
        </w:pPr>
        <w:r>
          <w:rPr>
            <w:noProof w:val="0"/>
          </w:rPr>
          <w:fldChar w:fldCharType="begin"/>
        </w:r>
        <w:r>
          <w:instrText xml:space="preserve"> PAGE   \* MERGEFORMAT </w:instrText>
        </w:r>
        <w:r>
          <w:rPr>
            <w:noProof w:val="0"/>
          </w:rPr>
          <w:fldChar w:fldCharType="separate"/>
        </w:r>
        <w:r>
          <w:t>2</w:t>
        </w:r>
        <w:r>
          <w:fldChar w:fldCharType="end"/>
        </w:r>
      </w:p>
    </w:sdtContent>
  </w:sdt>
  <w:p w14:paraId="651B388C" w14:textId="77777777" w:rsidR="00307B5F" w:rsidRDefault="00307B5F">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616DB" w14:textId="77777777" w:rsidR="00307B5F" w:rsidRDefault="00307B5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04CE3" w14:textId="77777777" w:rsidR="00DB19FD" w:rsidRDefault="00DB19FD" w:rsidP="00D61B04">
      <w:r>
        <w:separator/>
      </w:r>
    </w:p>
  </w:footnote>
  <w:footnote w:type="continuationSeparator" w:id="0">
    <w:p w14:paraId="601762F4" w14:textId="77777777" w:rsidR="00DB19FD" w:rsidRDefault="00DB19FD" w:rsidP="00D61B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24E65" w14:textId="77777777" w:rsidR="00307B5F" w:rsidRDefault="00307B5F">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A7B56" w14:textId="59E42DE4" w:rsidR="00D61B04" w:rsidRDefault="00A62FA4">
    <w:pPr>
      <w:pStyle w:val="Encabezado"/>
    </w:pPr>
    <w:r>
      <w:rPr>
        <w:rFonts w:ascii="Cambria" w:hAnsi="Cambria"/>
        <w:noProof/>
      </w:rPr>
      <w:drawing>
        <wp:anchor distT="0" distB="0" distL="114300" distR="114300" simplePos="0" relativeHeight="251659264" behindDoc="0" locked="0" layoutInCell="1" allowOverlap="1" wp14:anchorId="21C178CB" wp14:editId="2B471FBE">
          <wp:simplePos x="0" y="0"/>
          <wp:positionH relativeFrom="column">
            <wp:posOffset>-451757</wp:posOffset>
          </wp:positionH>
          <wp:positionV relativeFrom="paragraph">
            <wp:posOffset>4627</wp:posOffset>
          </wp:positionV>
          <wp:extent cx="1098495" cy="736600"/>
          <wp:effectExtent l="0" t="0" r="6985" b="6350"/>
          <wp:wrapThrough wrapText="bothSides">
            <wp:wrapPolygon edited="0">
              <wp:start x="0" y="0"/>
              <wp:lineTo x="0" y="21228"/>
              <wp:lineTo x="21363" y="21228"/>
              <wp:lineTo x="2136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8495" cy="73660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6E112" w14:textId="77777777" w:rsidR="00307B5F" w:rsidRDefault="00307B5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219CCF3C"/>
    <w:lvl w:ilvl="0">
      <w:start w:val="1"/>
      <w:numFmt w:val="decimal"/>
      <w:lvlText w:val="%1."/>
      <w:lvlJc w:val="left"/>
      <w:pPr>
        <w:tabs>
          <w:tab w:val="num" w:pos="1209"/>
        </w:tabs>
        <w:ind w:left="1209" w:hanging="360"/>
      </w:pPr>
    </w:lvl>
  </w:abstractNum>
  <w:abstractNum w:abstractNumId="1" w15:restartNumberingAfterBreak="0">
    <w:nsid w:val="FFFFFF7E"/>
    <w:multiLevelType w:val="singleLevel"/>
    <w:tmpl w:val="72F6CCC6"/>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FBF0EEAE"/>
    <w:lvl w:ilvl="0">
      <w:start w:val="1"/>
      <w:numFmt w:val="decimal"/>
      <w:lvlText w:val="%1."/>
      <w:lvlJc w:val="left"/>
      <w:pPr>
        <w:tabs>
          <w:tab w:val="num" w:pos="643"/>
        </w:tabs>
        <w:ind w:left="643" w:hanging="360"/>
      </w:pPr>
    </w:lvl>
  </w:abstractNum>
  <w:abstractNum w:abstractNumId="3" w15:restartNumberingAfterBreak="0">
    <w:nsid w:val="FFFFFF88"/>
    <w:multiLevelType w:val="singleLevel"/>
    <w:tmpl w:val="F8ECFAD4"/>
    <w:lvl w:ilvl="0">
      <w:start w:val="1"/>
      <w:numFmt w:val="decimal"/>
      <w:lvlText w:val="%1."/>
      <w:lvlJc w:val="left"/>
      <w:pPr>
        <w:tabs>
          <w:tab w:val="num" w:pos="360"/>
        </w:tabs>
        <w:ind w:left="360" w:hanging="360"/>
      </w:pPr>
    </w:lvl>
  </w:abstractNum>
  <w:abstractNum w:abstractNumId="4" w15:restartNumberingAfterBreak="0">
    <w:nsid w:val="05751AD2"/>
    <w:multiLevelType w:val="hybridMultilevel"/>
    <w:tmpl w:val="EB022C3E"/>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96C1985"/>
    <w:multiLevelType w:val="multilevel"/>
    <w:tmpl w:val="D70EC034"/>
    <w:styleLink w:val="BMSchedules"/>
    <w:lvl w:ilvl="0">
      <w:start w:val="1"/>
      <w:numFmt w:val="none"/>
      <w:lvlRestart w:val="0"/>
      <w:pStyle w:val="SchH1"/>
      <w:suff w:val="nothing"/>
      <w:lvlText w:val="%1"/>
      <w:lvlJc w:val="left"/>
      <w:pPr>
        <w:ind w:left="0" w:firstLine="0"/>
      </w:pPr>
      <w:rPr>
        <w:rFonts w:hint="default"/>
      </w:rPr>
    </w:lvl>
    <w:lvl w:ilvl="1">
      <w:start w:val="1"/>
      <w:numFmt w:val="decimal"/>
      <w:pStyle w:val="SchH2"/>
      <w:lvlText w:val="%1%2."/>
      <w:lvlJc w:val="left"/>
      <w:pPr>
        <w:tabs>
          <w:tab w:val="num" w:pos="709"/>
        </w:tabs>
        <w:ind w:left="709" w:hanging="709"/>
      </w:pPr>
      <w:rPr>
        <w:rFonts w:hint="default"/>
      </w:rPr>
    </w:lvl>
    <w:lvl w:ilvl="2">
      <w:start w:val="1"/>
      <w:numFmt w:val="decimal"/>
      <w:pStyle w:val="SchH3"/>
      <w:lvlText w:val="%2.%3"/>
      <w:lvlJc w:val="left"/>
      <w:pPr>
        <w:tabs>
          <w:tab w:val="num" w:pos="709"/>
        </w:tabs>
        <w:ind w:left="709" w:hanging="709"/>
      </w:pPr>
      <w:rPr>
        <w:rFonts w:hint="default"/>
      </w:rPr>
    </w:lvl>
    <w:lvl w:ilvl="3">
      <w:start w:val="1"/>
      <w:numFmt w:val="lowerLetter"/>
      <w:pStyle w:val="SchH4"/>
      <w:lvlText w:val="(%4)"/>
      <w:lvlJc w:val="left"/>
      <w:pPr>
        <w:tabs>
          <w:tab w:val="num" w:pos="1418"/>
        </w:tabs>
        <w:ind w:left="1418" w:hanging="709"/>
      </w:pPr>
      <w:rPr>
        <w:rFonts w:hint="default"/>
      </w:rPr>
    </w:lvl>
    <w:lvl w:ilvl="4">
      <w:start w:val="1"/>
      <w:numFmt w:val="lowerRoman"/>
      <w:pStyle w:val="SchH5"/>
      <w:lvlText w:val="(%5)"/>
      <w:lvlJc w:val="left"/>
      <w:pPr>
        <w:tabs>
          <w:tab w:val="num" w:pos="2126"/>
        </w:tabs>
        <w:ind w:left="2126" w:hanging="708"/>
      </w:pPr>
      <w:rPr>
        <w:rFonts w:hint="default"/>
      </w:rPr>
    </w:lvl>
    <w:lvl w:ilvl="5">
      <w:start w:val="1"/>
      <w:numFmt w:val="upperLetter"/>
      <w:pStyle w:val="SchH6"/>
      <w:lvlText w:val="(%6)"/>
      <w:lvlJc w:val="left"/>
      <w:pPr>
        <w:tabs>
          <w:tab w:val="num" w:pos="2835"/>
        </w:tabs>
        <w:ind w:left="2835" w:hanging="709"/>
      </w:pPr>
      <w:rPr>
        <w:rFonts w:hint="default"/>
      </w:rPr>
    </w:lvl>
    <w:lvl w:ilvl="6">
      <w:start w:val="1"/>
      <w:numFmt w:val="decimal"/>
      <w:lvlText w:val="(%7)"/>
      <w:lvlJc w:val="left"/>
      <w:pPr>
        <w:tabs>
          <w:tab w:val="num" w:pos="3544"/>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6" w15:restartNumberingAfterBreak="0">
    <w:nsid w:val="099F52AB"/>
    <w:multiLevelType w:val="multilevel"/>
    <w:tmpl w:val="D70EC034"/>
    <w:numStyleLink w:val="BMSchedules"/>
  </w:abstractNum>
  <w:abstractNum w:abstractNumId="7" w15:restartNumberingAfterBreak="0">
    <w:nsid w:val="1BFF3B26"/>
    <w:multiLevelType w:val="hybridMultilevel"/>
    <w:tmpl w:val="CE82DCC8"/>
    <w:lvl w:ilvl="0" w:tplc="FFFFFFFF">
      <w:start w:val="1"/>
      <w:numFmt w:val="lowerRoman"/>
      <w:lvlText w:val="(%1)."/>
      <w:lvlJc w:val="lef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1BE28D7"/>
    <w:multiLevelType w:val="hybridMultilevel"/>
    <w:tmpl w:val="F3B6362C"/>
    <w:lvl w:ilvl="0" w:tplc="B206003A">
      <w:start w:val="1"/>
      <w:numFmt w:val="upperLetter"/>
      <w:pStyle w:val="Recital"/>
      <w:lvlText w:val="%1"/>
      <w:lvlJc w:val="left"/>
      <w:pPr>
        <w:tabs>
          <w:tab w:val="num" w:pos="709"/>
        </w:tabs>
        <w:ind w:left="709" w:hanging="709"/>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9" w15:restartNumberingAfterBreak="0">
    <w:nsid w:val="2F1C7A27"/>
    <w:multiLevelType w:val="hybridMultilevel"/>
    <w:tmpl w:val="06924C16"/>
    <w:lvl w:ilvl="0" w:tplc="1434604E">
      <w:start w:val="1"/>
      <w:numFmt w:val="bullet"/>
      <w:lvlText w:val=""/>
      <w:lvlJc w:val="left"/>
      <w:pPr>
        <w:tabs>
          <w:tab w:val="num" w:pos="357"/>
        </w:tabs>
        <w:ind w:left="357" w:hanging="357"/>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F451C4C"/>
    <w:multiLevelType w:val="multilevel"/>
    <w:tmpl w:val="7B24B224"/>
    <w:styleLink w:val="BMHeadings"/>
    <w:lvl w:ilvl="0">
      <w:start w:val="1"/>
      <w:numFmt w:val="none"/>
      <w:pStyle w:val="Ttulo1"/>
      <w:suff w:val="nothing"/>
      <w:lvlText w:val=""/>
      <w:lvlJc w:val="left"/>
      <w:pPr>
        <w:ind w:left="0" w:firstLine="0"/>
      </w:pPr>
      <w:rPr>
        <w:rFonts w:hint="default"/>
      </w:rPr>
    </w:lvl>
    <w:lvl w:ilvl="1">
      <w:start w:val="1"/>
      <w:numFmt w:val="decimal"/>
      <w:pStyle w:val="Ttulo2"/>
      <w:lvlText w:val="%2."/>
      <w:lvlJc w:val="left"/>
      <w:pPr>
        <w:tabs>
          <w:tab w:val="num" w:pos="709"/>
        </w:tabs>
        <w:ind w:left="709" w:hanging="709"/>
      </w:pPr>
      <w:rPr>
        <w:rFonts w:hint="default"/>
      </w:rPr>
    </w:lvl>
    <w:lvl w:ilvl="2">
      <w:start w:val="1"/>
      <w:numFmt w:val="decimal"/>
      <w:pStyle w:val="Ttulo3"/>
      <w:lvlText w:val="%2.%3"/>
      <w:lvlJc w:val="left"/>
      <w:pPr>
        <w:tabs>
          <w:tab w:val="num" w:pos="709"/>
        </w:tabs>
        <w:ind w:left="709" w:hanging="709"/>
      </w:pPr>
      <w:rPr>
        <w:rFonts w:hint="default"/>
      </w:rPr>
    </w:lvl>
    <w:lvl w:ilvl="3">
      <w:start w:val="1"/>
      <w:numFmt w:val="lowerLetter"/>
      <w:pStyle w:val="Ttulo4"/>
      <w:lvlText w:val="(%4)"/>
      <w:lvlJc w:val="left"/>
      <w:pPr>
        <w:tabs>
          <w:tab w:val="num" w:pos="1418"/>
        </w:tabs>
        <w:ind w:left="1418" w:hanging="709"/>
      </w:pPr>
      <w:rPr>
        <w:rFonts w:hint="default"/>
      </w:rPr>
    </w:lvl>
    <w:lvl w:ilvl="4">
      <w:start w:val="1"/>
      <w:numFmt w:val="lowerRoman"/>
      <w:pStyle w:val="Ttulo5"/>
      <w:lvlText w:val="(%5)"/>
      <w:lvlJc w:val="left"/>
      <w:pPr>
        <w:tabs>
          <w:tab w:val="num" w:pos="2126"/>
        </w:tabs>
        <w:ind w:left="2126" w:hanging="708"/>
      </w:pPr>
      <w:rPr>
        <w:rFonts w:hint="default"/>
      </w:rPr>
    </w:lvl>
    <w:lvl w:ilvl="5">
      <w:start w:val="1"/>
      <w:numFmt w:val="upperLetter"/>
      <w:pStyle w:val="Ttulo6"/>
      <w:lvlText w:val="(%6)"/>
      <w:lvlJc w:val="left"/>
      <w:pPr>
        <w:tabs>
          <w:tab w:val="num" w:pos="2835"/>
        </w:tabs>
        <w:ind w:left="2835" w:hanging="709"/>
      </w:pPr>
      <w:rPr>
        <w:rFonts w:hint="default"/>
      </w:rPr>
    </w:lvl>
    <w:lvl w:ilvl="6">
      <w:start w:val="1"/>
      <w:numFmt w:val="decimal"/>
      <w:pStyle w:val="Ttulo7"/>
      <w:lvlText w:val="(%7)"/>
      <w:lvlJc w:val="left"/>
      <w:pPr>
        <w:tabs>
          <w:tab w:val="num" w:pos="2835"/>
        </w:tabs>
        <w:ind w:left="3544" w:hanging="709"/>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1" w15:restartNumberingAfterBreak="0">
    <w:nsid w:val="40622118"/>
    <w:multiLevelType w:val="multilevel"/>
    <w:tmpl w:val="F492126A"/>
    <w:styleLink w:val="BMListNumbers"/>
    <w:lvl w:ilvl="0">
      <w:start w:val="1"/>
      <w:numFmt w:val="decimal"/>
      <w:pStyle w:val="Listaconnmeros"/>
      <w:lvlText w:val="%1."/>
      <w:lvlJc w:val="left"/>
      <w:pPr>
        <w:tabs>
          <w:tab w:val="num" w:pos="709"/>
        </w:tabs>
        <w:ind w:left="709" w:hanging="709"/>
      </w:pPr>
      <w:rPr>
        <w:rFonts w:hint="default"/>
      </w:rPr>
    </w:lvl>
    <w:lvl w:ilvl="1">
      <w:start w:val="1"/>
      <w:numFmt w:val="lowerLetter"/>
      <w:lvlRestart w:val="0"/>
      <w:pStyle w:val="Listaconnmeros2"/>
      <w:lvlText w:val="(%2)"/>
      <w:lvlJc w:val="left"/>
      <w:pPr>
        <w:tabs>
          <w:tab w:val="num" w:pos="1418"/>
        </w:tabs>
        <w:ind w:left="1418" w:hanging="709"/>
      </w:pPr>
      <w:rPr>
        <w:rFonts w:hint="default"/>
      </w:rPr>
    </w:lvl>
    <w:lvl w:ilvl="2">
      <w:start w:val="1"/>
      <w:numFmt w:val="lowerRoman"/>
      <w:lvlRestart w:val="0"/>
      <w:pStyle w:val="Listaconnmeros3"/>
      <w:lvlText w:val="(%3)"/>
      <w:lvlJc w:val="left"/>
      <w:pPr>
        <w:tabs>
          <w:tab w:val="num" w:pos="2126"/>
        </w:tabs>
        <w:ind w:left="2126" w:hanging="708"/>
      </w:pPr>
      <w:rPr>
        <w:rFonts w:hint="default"/>
      </w:rPr>
    </w:lvl>
    <w:lvl w:ilvl="3">
      <w:start w:val="1"/>
      <w:numFmt w:val="upperLetter"/>
      <w:lvlRestart w:val="0"/>
      <w:pStyle w:val="Listaconnmeros4"/>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2" w15:restartNumberingAfterBreak="0">
    <w:nsid w:val="48FC3910"/>
    <w:multiLevelType w:val="multilevel"/>
    <w:tmpl w:val="7B24B224"/>
    <w:numStyleLink w:val="BMHeadings"/>
  </w:abstractNum>
  <w:abstractNum w:abstractNumId="13" w15:restartNumberingAfterBreak="0">
    <w:nsid w:val="517C537A"/>
    <w:multiLevelType w:val="multilevel"/>
    <w:tmpl w:val="F81835CC"/>
    <w:styleLink w:val="BMDefinitions"/>
    <w:lvl w:ilvl="0">
      <w:start w:val="1"/>
      <w:numFmt w:val="none"/>
      <w:pStyle w:val="DefinitionParagraph"/>
      <w:suff w:val="nothing"/>
      <w:lvlText w:val=""/>
      <w:lvlJc w:val="left"/>
      <w:pPr>
        <w:ind w:left="709" w:firstLine="0"/>
      </w:pPr>
      <w:rPr>
        <w:rFonts w:hint="default"/>
      </w:rPr>
    </w:lvl>
    <w:lvl w:ilvl="1">
      <w:start w:val="1"/>
      <w:numFmt w:val="lowerLetter"/>
      <w:lvlText w:val="(%2)"/>
      <w:lvlJc w:val="left"/>
      <w:pPr>
        <w:tabs>
          <w:tab w:val="num" w:pos="1418"/>
        </w:tabs>
        <w:ind w:left="1418" w:hanging="709"/>
      </w:pPr>
      <w:rPr>
        <w:rFonts w:hint="default"/>
      </w:rPr>
    </w:lvl>
    <w:lvl w:ilvl="2">
      <w:start w:val="1"/>
      <w:numFmt w:val="lowerRoman"/>
      <w:lvlText w:val="(%3)"/>
      <w:lvlJc w:val="left"/>
      <w:pPr>
        <w:tabs>
          <w:tab w:val="num" w:pos="2126"/>
        </w:tabs>
        <w:ind w:left="2126" w:hanging="708"/>
      </w:pPr>
      <w:rPr>
        <w:rFonts w:hint="default"/>
      </w:rPr>
    </w:lvl>
    <w:lvl w:ilvl="3">
      <w:start w:val="1"/>
      <w:numFmt w:val="upperLetter"/>
      <w:lvlText w:val="(%4)"/>
      <w:lvlJc w:val="left"/>
      <w:pPr>
        <w:tabs>
          <w:tab w:val="num" w:pos="2835"/>
        </w:tabs>
        <w:ind w:left="2835" w:hanging="709"/>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4" w15:restartNumberingAfterBreak="0">
    <w:nsid w:val="5C1C780C"/>
    <w:multiLevelType w:val="hybridMultilevel"/>
    <w:tmpl w:val="8C2AA086"/>
    <w:lvl w:ilvl="0" w:tplc="61F6A68C">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5D3867F6"/>
    <w:multiLevelType w:val="hybridMultilevel"/>
    <w:tmpl w:val="1BCEEF14"/>
    <w:lvl w:ilvl="0" w:tplc="72441892">
      <w:start w:val="1"/>
      <w:numFmt w:val="bullet"/>
      <w:lvlText w:val=""/>
      <w:lvlJc w:val="left"/>
      <w:pPr>
        <w:tabs>
          <w:tab w:val="num" w:pos="709"/>
        </w:tabs>
        <w:ind w:left="709" w:hanging="709"/>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16cid:durableId="116605472">
    <w:abstractNumId w:val="15"/>
  </w:num>
  <w:num w:numId="2" w16cid:durableId="1876574851">
    <w:abstractNumId w:val="9"/>
  </w:num>
  <w:num w:numId="3" w16cid:durableId="1460030790">
    <w:abstractNumId w:val="13"/>
  </w:num>
  <w:num w:numId="4" w16cid:durableId="1546792770">
    <w:abstractNumId w:val="10"/>
  </w:num>
  <w:num w:numId="5" w16cid:durableId="558324323">
    <w:abstractNumId w:val="11"/>
  </w:num>
  <w:num w:numId="6" w16cid:durableId="1239753129">
    <w:abstractNumId w:val="5"/>
  </w:num>
  <w:num w:numId="7" w16cid:durableId="331955453">
    <w:abstractNumId w:val="13"/>
  </w:num>
  <w:num w:numId="8" w16cid:durableId="855389071">
    <w:abstractNumId w:val="8"/>
  </w:num>
  <w:num w:numId="9" w16cid:durableId="2142989319">
    <w:abstractNumId w:val="6"/>
  </w:num>
  <w:num w:numId="10" w16cid:durableId="1978023471">
    <w:abstractNumId w:val="6"/>
  </w:num>
  <w:num w:numId="11" w16cid:durableId="1891107513">
    <w:abstractNumId w:val="6"/>
  </w:num>
  <w:num w:numId="12" w16cid:durableId="1028531226">
    <w:abstractNumId w:val="6"/>
  </w:num>
  <w:num w:numId="13" w16cid:durableId="421683654">
    <w:abstractNumId w:val="6"/>
  </w:num>
  <w:num w:numId="14" w16cid:durableId="1388993889">
    <w:abstractNumId w:val="6"/>
  </w:num>
  <w:num w:numId="15" w16cid:durableId="159540000">
    <w:abstractNumId w:val="12"/>
  </w:num>
  <w:num w:numId="16" w16cid:durableId="1800417416">
    <w:abstractNumId w:val="12"/>
  </w:num>
  <w:num w:numId="17" w16cid:durableId="1153646889">
    <w:abstractNumId w:val="12"/>
  </w:num>
  <w:num w:numId="18" w16cid:durableId="599290832">
    <w:abstractNumId w:val="12"/>
  </w:num>
  <w:num w:numId="19" w16cid:durableId="234634384">
    <w:abstractNumId w:val="12"/>
  </w:num>
  <w:num w:numId="20" w16cid:durableId="1785423200">
    <w:abstractNumId w:val="12"/>
  </w:num>
  <w:num w:numId="21" w16cid:durableId="2016613485">
    <w:abstractNumId w:val="12"/>
  </w:num>
  <w:num w:numId="22" w16cid:durableId="1232086101">
    <w:abstractNumId w:val="3"/>
  </w:num>
  <w:num w:numId="23" w16cid:durableId="349334255">
    <w:abstractNumId w:val="11"/>
  </w:num>
  <w:num w:numId="24" w16cid:durableId="177476500">
    <w:abstractNumId w:val="2"/>
  </w:num>
  <w:num w:numId="25" w16cid:durableId="2111394998">
    <w:abstractNumId w:val="11"/>
  </w:num>
  <w:num w:numId="26" w16cid:durableId="513420875">
    <w:abstractNumId w:val="1"/>
  </w:num>
  <w:num w:numId="27" w16cid:durableId="115686230">
    <w:abstractNumId w:val="11"/>
  </w:num>
  <w:num w:numId="28" w16cid:durableId="1253273901">
    <w:abstractNumId w:val="0"/>
  </w:num>
  <w:num w:numId="29" w16cid:durableId="930360167">
    <w:abstractNumId w:val="11"/>
  </w:num>
  <w:num w:numId="30" w16cid:durableId="98842464">
    <w:abstractNumId w:val="14"/>
  </w:num>
  <w:num w:numId="31" w16cid:durableId="289752368">
    <w:abstractNumId w:val="7"/>
  </w:num>
  <w:num w:numId="32" w16cid:durableId="8272954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B04"/>
    <w:rsid w:val="00001966"/>
    <w:rsid w:val="000221AB"/>
    <w:rsid w:val="0002437B"/>
    <w:rsid w:val="00026D3B"/>
    <w:rsid w:val="000301AA"/>
    <w:rsid w:val="0003258E"/>
    <w:rsid w:val="0003301B"/>
    <w:rsid w:val="00041293"/>
    <w:rsid w:val="00042BB4"/>
    <w:rsid w:val="00043476"/>
    <w:rsid w:val="00044590"/>
    <w:rsid w:val="00047A2F"/>
    <w:rsid w:val="00054B71"/>
    <w:rsid w:val="00062CE6"/>
    <w:rsid w:val="00065227"/>
    <w:rsid w:val="000701A0"/>
    <w:rsid w:val="00070DD3"/>
    <w:rsid w:val="0007353A"/>
    <w:rsid w:val="00076059"/>
    <w:rsid w:val="00076BA2"/>
    <w:rsid w:val="00081682"/>
    <w:rsid w:val="000864CA"/>
    <w:rsid w:val="00086F76"/>
    <w:rsid w:val="00090E75"/>
    <w:rsid w:val="0009400C"/>
    <w:rsid w:val="000972A1"/>
    <w:rsid w:val="000A0371"/>
    <w:rsid w:val="000A03D1"/>
    <w:rsid w:val="000A678E"/>
    <w:rsid w:val="000C165D"/>
    <w:rsid w:val="000C549D"/>
    <w:rsid w:val="000D6D91"/>
    <w:rsid w:val="000E0198"/>
    <w:rsid w:val="000E3C6B"/>
    <w:rsid w:val="000E7D2F"/>
    <w:rsid w:val="00101A07"/>
    <w:rsid w:val="001054F9"/>
    <w:rsid w:val="001065B6"/>
    <w:rsid w:val="00107123"/>
    <w:rsid w:val="00113CAF"/>
    <w:rsid w:val="00114A6B"/>
    <w:rsid w:val="001204A0"/>
    <w:rsid w:val="00122D6C"/>
    <w:rsid w:val="0012307F"/>
    <w:rsid w:val="00124A3B"/>
    <w:rsid w:val="00132F24"/>
    <w:rsid w:val="001423AF"/>
    <w:rsid w:val="00144AA6"/>
    <w:rsid w:val="00151CD6"/>
    <w:rsid w:val="00163C85"/>
    <w:rsid w:val="001669BD"/>
    <w:rsid w:val="0017280C"/>
    <w:rsid w:val="00175E84"/>
    <w:rsid w:val="00177C24"/>
    <w:rsid w:val="001809D8"/>
    <w:rsid w:val="001853A8"/>
    <w:rsid w:val="001855EF"/>
    <w:rsid w:val="00190DA0"/>
    <w:rsid w:val="00190F57"/>
    <w:rsid w:val="00191286"/>
    <w:rsid w:val="001929AB"/>
    <w:rsid w:val="00193812"/>
    <w:rsid w:val="001A65DC"/>
    <w:rsid w:val="001B191B"/>
    <w:rsid w:val="001B1969"/>
    <w:rsid w:val="001B3E7E"/>
    <w:rsid w:val="001C0C1E"/>
    <w:rsid w:val="001C2333"/>
    <w:rsid w:val="001C3D24"/>
    <w:rsid w:val="001C7AD4"/>
    <w:rsid w:val="001D549F"/>
    <w:rsid w:val="001E0794"/>
    <w:rsid w:val="001E18FE"/>
    <w:rsid w:val="001E2399"/>
    <w:rsid w:val="001E7539"/>
    <w:rsid w:val="00200B2E"/>
    <w:rsid w:val="0020561A"/>
    <w:rsid w:val="00205B56"/>
    <w:rsid w:val="002067A2"/>
    <w:rsid w:val="002121B4"/>
    <w:rsid w:val="00216941"/>
    <w:rsid w:val="00225655"/>
    <w:rsid w:val="0022752E"/>
    <w:rsid w:val="0024026F"/>
    <w:rsid w:val="002547EF"/>
    <w:rsid w:val="00260BAC"/>
    <w:rsid w:val="0026439D"/>
    <w:rsid w:val="00274BBE"/>
    <w:rsid w:val="00280EB3"/>
    <w:rsid w:val="0028592F"/>
    <w:rsid w:val="00290524"/>
    <w:rsid w:val="00295901"/>
    <w:rsid w:val="00297692"/>
    <w:rsid w:val="002A3383"/>
    <w:rsid w:val="002B267B"/>
    <w:rsid w:val="002C253F"/>
    <w:rsid w:val="002D5CE3"/>
    <w:rsid w:val="002E328E"/>
    <w:rsid w:val="002F4DAC"/>
    <w:rsid w:val="002F57CF"/>
    <w:rsid w:val="00307B5F"/>
    <w:rsid w:val="00310226"/>
    <w:rsid w:val="00311C21"/>
    <w:rsid w:val="003153C8"/>
    <w:rsid w:val="003229AA"/>
    <w:rsid w:val="00340794"/>
    <w:rsid w:val="003422C8"/>
    <w:rsid w:val="003547C7"/>
    <w:rsid w:val="00355D45"/>
    <w:rsid w:val="003577DB"/>
    <w:rsid w:val="0035791B"/>
    <w:rsid w:val="00360040"/>
    <w:rsid w:val="00361C70"/>
    <w:rsid w:val="003646D7"/>
    <w:rsid w:val="0036500A"/>
    <w:rsid w:val="00384784"/>
    <w:rsid w:val="0039228A"/>
    <w:rsid w:val="00393A48"/>
    <w:rsid w:val="003A1C5C"/>
    <w:rsid w:val="003A3F21"/>
    <w:rsid w:val="003A563E"/>
    <w:rsid w:val="003C7123"/>
    <w:rsid w:val="003E509D"/>
    <w:rsid w:val="003F2BF5"/>
    <w:rsid w:val="003F43EB"/>
    <w:rsid w:val="003F572A"/>
    <w:rsid w:val="003F6F3E"/>
    <w:rsid w:val="00401F36"/>
    <w:rsid w:val="00404773"/>
    <w:rsid w:val="0040610E"/>
    <w:rsid w:val="004107C2"/>
    <w:rsid w:val="00411519"/>
    <w:rsid w:val="00412068"/>
    <w:rsid w:val="0041386B"/>
    <w:rsid w:val="00415829"/>
    <w:rsid w:val="0041612A"/>
    <w:rsid w:val="0042515F"/>
    <w:rsid w:val="00425620"/>
    <w:rsid w:val="004348A7"/>
    <w:rsid w:val="0044204B"/>
    <w:rsid w:val="00446F15"/>
    <w:rsid w:val="004527C1"/>
    <w:rsid w:val="00453C82"/>
    <w:rsid w:val="00454E8D"/>
    <w:rsid w:val="0046476F"/>
    <w:rsid w:val="004664F3"/>
    <w:rsid w:val="00466CF4"/>
    <w:rsid w:val="00466D5C"/>
    <w:rsid w:val="004707E1"/>
    <w:rsid w:val="00476E81"/>
    <w:rsid w:val="004877E4"/>
    <w:rsid w:val="0049025B"/>
    <w:rsid w:val="00491B92"/>
    <w:rsid w:val="004938AB"/>
    <w:rsid w:val="0049527E"/>
    <w:rsid w:val="004A6E4B"/>
    <w:rsid w:val="004B653C"/>
    <w:rsid w:val="004C3A78"/>
    <w:rsid w:val="004C4965"/>
    <w:rsid w:val="004C5F0E"/>
    <w:rsid w:val="004C7445"/>
    <w:rsid w:val="004D290D"/>
    <w:rsid w:val="004E2686"/>
    <w:rsid w:val="004E3C9E"/>
    <w:rsid w:val="004F0B9C"/>
    <w:rsid w:val="005044D5"/>
    <w:rsid w:val="005048E7"/>
    <w:rsid w:val="0050693C"/>
    <w:rsid w:val="00513246"/>
    <w:rsid w:val="00514EE2"/>
    <w:rsid w:val="005152A8"/>
    <w:rsid w:val="00525A99"/>
    <w:rsid w:val="00525A9F"/>
    <w:rsid w:val="00532152"/>
    <w:rsid w:val="00540B42"/>
    <w:rsid w:val="00541B71"/>
    <w:rsid w:val="0054495A"/>
    <w:rsid w:val="00546A87"/>
    <w:rsid w:val="00560D79"/>
    <w:rsid w:val="005611DA"/>
    <w:rsid w:val="0057674F"/>
    <w:rsid w:val="0058432C"/>
    <w:rsid w:val="00584B4D"/>
    <w:rsid w:val="00586BC4"/>
    <w:rsid w:val="005876AE"/>
    <w:rsid w:val="00592A9D"/>
    <w:rsid w:val="00594494"/>
    <w:rsid w:val="00596050"/>
    <w:rsid w:val="005A491F"/>
    <w:rsid w:val="005A56C1"/>
    <w:rsid w:val="005C3011"/>
    <w:rsid w:val="005C76CB"/>
    <w:rsid w:val="005D2576"/>
    <w:rsid w:val="005E0B4F"/>
    <w:rsid w:val="005E405F"/>
    <w:rsid w:val="005E44E9"/>
    <w:rsid w:val="005E7814"/>
    <w:rsid w:val="005F209B"/>
    <w:rsid w:val="005F22AE"/>
    <w:rsid w:val="005F273F"/>
    <w:rsid w:val="0060577F"/>
    <w:rsid w:val="00610038"/>
    <w:rsid w:val="00617035"/>
    <w:rsid w:val="00617639"/>
    <w:rsid w:val="006240A8"/>
    <w:rsid w:val="00637D68"/>
    <w:rsid w:val="006409A1"/>
    <w:rsid w:val="0065066C"/>
    <w:rsid w:val="006604A7"/>
    <w:rsid w:val="0066242F"/>
    <w:rsid w:val="00662537"/>
    <w:rsid w:val="00665D30"/>
    <w:rsid w:val="006754D7"/>
    <w:rsid w:val="00676335"/>
    <w:rsid w:val="0068123B"/>
    <w:rsid w:val="006875A7"/>
    <w:rsid w:val="00695476"/>
    <w:rsid w:val="00695FC2"/>
    <w:rsid w:val="0069613A"/>
    <w:rsid w:val="00697A9B"/>
    <w:rsid w:val="006A41B5"/>
    <w:rsid w:val="006A62B0"/>
    <w:rsid w:val="006B20D1"/>
    <w:rsid w:val="006B355C"/>
    <w:rsid w:val="006C26EE"/>
    <w:rsid w:val="006D34C8"/>
    <w:rsid w:val="006D72D6"/>
    <w:rsid w:val="006E6465"/>
    <w:rsid w:val="006E661E"/>
    <w:rsid w:val="006E6A7A"/>
    <w:rsid w:val="006F2CD1"/>
    <w:rsid w:val="006F39E8"/>
    <w:rsid w:val="007114D3"/>
    <w:rsid w:val="00716D52"/>
    <w:rsid w:val="00717524"/>
    <w:rsid w:val="00721A03"/>
    <w:rsid w:val="007220A1"/>
    <w:rsid w:val="00725518"/>
    <w:rsid w:val="00732BAD"/>
    <w:rsid w:val="00735B55"/>
    <w:rsid w:val="00742F94"/>
    <w:rsid w:val="00745F2B"/>
    <w:rsid w:val="0075295D"/>
    <w:rsid w:val="00755B98"/>
    <w:rsid w:val="00760735"/>
    <w:rsid w:val="00761E52"/>
    <w:rsid w:val="00764965"/>
    <w:rsid w:val="00771372"/>
    <w:rsid w:val="00772CB8"/>
    <w:rsid w:val="00774A3E"/>
    <w:rsid w:val="0077541E"/>
    <w:rsid w:val="0079595E"/>
    <w:rsid w:val="00795A88"/>
    <w:rsid w:val="007A1113"/>
    <w:rsid w:val="007A13F5"/>
    <w:rsid w:val="007A400B"/>
    <w:rsid w:val="007A4666"/>
    <w:rsid w:val="007A7B83"/>
    <w:rsid w:val="007B2473"/>
    <w:rsid w:val="007B6E96"/>
    <w:rsid w:val="007C4807"/>
    <w:rsid w:val="007C4941"/>
    <w:rsid w:val="007C5B52"/>
    <w:rsid w:val="007D0D03"/>
    <w:rsid w:val="007D201B"/>
    <w:rsid w:val="007D6502"/>
    <w:rsid w:val="007E10B7"/>
    <w:rsid w:val="007E3B96"/>
    <w:rsid w:val="007F05E8"/>
    <w:rsid w:val="007F1370"/>
    <w:rsid w:val="007F3CFE"/>
    <w:rsid w:val="00800FD3"/>
    <w:rsid w:val="00803447"/>
    <w:rsid w:val="00810F52"/>
    <w:rsid w:val="00826401"/>
    <w:rsid w:val="008332E3"/>
    <w:rsid w:val="008348B6"/>
    <w:rsid w:val="00840570"/>
    <w:rsid w:val="00845DB4"/>
    <w:rsid w:val="00851D6B"/>
    <w:rsid w:val="00862E5C"/>
    <w:rsid w:val="008651BE"/>
    <w:rsid w:val="0087004B"/>
    <w:rsid w:val="00870345"/>
    <w:rsid w:val="00873E8C"/>
    <w:rsid w:val="00875374"/>
    <w:rsid w:val="00877366"/>
    <w:rsid w:val="008802AC"/>
    <w:rsid w:val="00882F92"/>
    <w:rsid w:val="008929F6"/>
    <w:rsid w:val="008941DF"/>
    <w:rsid w:val="00894549"/>
    <w:rsid w:val="00895D51"/>
    <w:rsid w:val="008A7B77"/>
    <w:rsid w:val="008B0013"/>
    <w:rsid w:val="008B5A6E"/>
    <w:rsid w:val="008C1A5A"/>
    <w:rsid w:val="008D321B"/>
    <w:rsid w:val="008E5035"/>
    <w:rsid w:val="008E6C5F"/>
    <w:rsid w:val="008F0D2D"/>
    <w:rsid w:val="008F1293"/>
    <w:rsid w:val="008F2DF4"/>
    <w:rsid w:val="008F4EFD"/>
    <w:rsid w:val="008F65BD"/>
    <w:rsid w:val="00917C5B"/>
    <w:rsid w:val="00927683"/>
    <w:rsid w:val="00927800"/>
    <w:rsid w:val="009344BB"/>
    <w:rsid w:val="009365C1"/>
    <w:rsid w:val="00940397"/>
    <w:rsid w:val="009540C1"/>
    <w:rsid w:val="00960469"/>
    <w:rsid w:val="0096331A"/>
    <w:rsid w:val="00987BC5"/>
    <w:rsid w:val="00991474"/>
    <w:rsid w:val="00992A97"/>
    <w:rsid w:val="00994082"/>
    <w:rsid w:val="009B13C7"/>
    <w:rsid w:val="009B23A8"/>
    <w:rsid w:val="009B54F2"/>
    <w:rsid w:val="009C00EC"/>
    <w:rsid w:val="009C08A8"/>
    <w:rsid w:val="009C293B"/>
    <w:rsid w:val="009C794E"/>
    <w:rsid w:val="009D20B9"/>
    <w:rsid w:val="009E0014"/>
    <w:rsid w:val="009E25F1"/>
    <w:rsid w:val="009E4A9C"/>
    <w:rsid w:val="009F51CE"/>
    <w:rsid w:val="009F6787"/>
    <w:rsid w:val="009F6EEE"/>
    <w:rsid w:val="009F714F"/>
    <w:rsid w:val="00A01822"/>
    <w:rsid w:val="00A03059"/>
    <w:rsid w:val="00A06B7B"/>
    <w:rsid w:val="00A11D04"/>
    <w:rsid w:val="00A15C7E"/>
    <w:rsid w:val="00A166D8"/>
    <w:rsid w:val="00A178E1"/>
    <w:rsid w:val="00A209C1"/>
    <w:rsid w:val="00A21555"/>
    <w:rsid w:val="00A218DB"/>
    <w:rsid w:val="00A21D77"/>
    <w:rsid w:val="00A24502"/>
    <w:rsid w:val="00A314BB"/>
    <w:rsid w:val="00A31617"/>
    <w:rsid w:val="00A31FD5"/>
    <w:rsid w:val="00A323B0"/>
    <w:rsid w:val="00A35330"/>
    <w:rsid w:val="00A36B04"/>
    <w:rsid w:val="00A424EF"/>
    <w:rsid w:val="00A4297D"/>
    <w:rsid w:val="00A45FFC"/>
    <w:rsid w:val="00A52B53"/>
    <w:rsid w:val="00A60549"/>
    <w:rsid w:val="00A62CCB"/>
    <w:rsid w:val="00A62FA4"/>
    <w:rsid w:val="00A66EFC"/>
    <w:rsid w:val="00A70B19"/>
    <w:rsid w:val="00A719EB"/>
    <w:rsid w:val="00A71C3D"/>
    <w:rsid w:val="00A71E9B"/>
    <w:rsid w:val="00A7420F"/>
    <w:rsid w:val="00A85917"/>
    <w:rsid w:val="00A93CE1"/>
    <w:rsid w:val="00AA1F8C"/>
    <w:rsid w:val="00AA2588"/>
    <w:rsid w:val="00AB5267"/>
    <w:rsid w:val="00AC403A"/>
    <w:rsid w:val="00AD4A00"/>
    <w:rsid w:val="00AE2E78"/>
    <w:rsid w:val="00AF0BD9"/>
    <w:rsid w:val="00AF23A2"/>
    <w:rsid w:val="00AF3553"/>
    <w:rsid w:val="00B10EC3"/>
    <w:rsid w:val="00B232BD"/>
    <w:rsid w:val="00B23399"/>
    <w:rsid w:val="00B236DB"/>
    <w:rsid w:val="00B36818"/>
    <w:rsid w:val="00B50FAB"/>
    <w:rsid w:val="00B53758"/>
    <w:rsid w:val="00B57693"/>
    <w:rsid w:val="00B579BD"/>
    <w:rsid w:val="00B60530"/>
    <w:rsid w:val="00B619E6"/>
    <w:rsid w:val="00B712BF"/>
    <w:rsid w:val="00B75B15"/>
    <w:rsid w:val="00B83A94"/>
    <w:rsid w:val="00B8497C"/>
    <w:rsid w:val="00B857F6"/>
    <w:rsid w:val="00B8738A"/>
    <w:rsid w:val="00B960CA"/>
    <w:rsid w:val="00B96FE9"/>
    <w:rsid w:val="00BA2601"/>
    <w:rsid w:val="00BB6B00"/>
    <w:rsid w:val="00BB7EC7"/>
    <w:rsid w:val="00BC23D9"/>
    <w:rsid w:val="00BC2D7F"/>
    <w:rsid w:val="00BC5BB8"/>
    <w:rsid w:val="00BC7AE0"/>
    <w:rsid w:val="00BD2E4C"/>
    <w:rsid w:val="00BD48CC"/>
    <w:rsid w:val="00BD7F43"/>
    <w:rsid w:val="00BE04DE"/>
    <w:rsid w:val="00BE19B9"/>
    <w:rsid w:val="00BF0AE6"/>
    <w:rsid w:val="00BF27A8"/>
    <w:rsid w:val="00BF395E"/>
    <w:rsid w:val="00BF5206"/>
    <w:rsid w:val="00C000F4"/>
    <w:rsid w:val="00C02F7B"/>
    <w:rsid w:val="00C031F8"/>
    <w:rsid w:val="00C0626C"/>
    <w:rsid w:val="00C075DF"/>
    <w:rsid w:val="00C132DD"/>
    <w:rsid w:val="00C15117"/>
    <w:rsid w:val="00C176EC"/>
    <w:rsid w:val="00C2729C"/>
    <w:rsid w:val="00C311E2"/>
    <w:rsid w:val="00C32235"/>
    <w:rsid w:val="00C45974"/>
    <w:rsid w:val="00C53DF5"/>
    <w:rsid w:val="00C56A5C"/>
    <w:rsid w:val="00C5726F"/>
    <w:rsid w:val="00C57C79"/>
    <w:rsid w:val="00C60219"/>
    <w:rsid w:val="00C629E6"/>
    <w:rsid w:val="00C655F5"/>
    <w:rsid w:val="00C758BD"/>
    <w:rsid w:val="00C77BBF"/>
    <w:rsid w:val="00C93D27"/>
    <w:rsid w:val="00CA7D14"/>
    <w:rsid w:val="00CB2E89"/>
    <w:rsid w:val="00CB36EB"/>
    <w:rsid w:val="00CB43B8"/>
    <w:rsid w:val="00CC492E"/>
    <w:rsid w:val="00CC6FA9"/>
    <w:rsid w:val="00CD313B"/>
    <w:rsid w:val="00CD5BA2"/>
    <w:rsid w:val="00CE12F8"/>
    <w:rsid w:val="00CE3253"/>
    <w:rsid w:val="00CE7A64"/>
    <w:rsid w:val="00CF4044"/>
    <w:rsid w:val="00D00672"/>
    <w:rsid w:val="00D03121"/>
    <w:rsid w:val="00D122CC"/>
    <w:rsid w:val="00D1273A"/>
    <w:rsid w:val="00D15E44"/>
    <w:rsid w:val="00D30E8F"/>
    <w:rsid w:val="00D3275C"/>
    <w:rsid w:val="00D36F6E"/>
    <w:rsid w:val="00D37131"/>
    <w:rsid w:val="00D37579"/>
    <w:rsid w:val="00D43DF5"/>
    <w:rsid w:val="00D44494"/>
    <w:rsid w:val="00D46F10"/>
    <w:rsid w:val="00D55C4A"/>
    <w:rsid w:val="00D61B04"/>
    <w:rsid w:val="00D63238"/>
    <w:rsid w:val="00D64373"/>
    <w:rsid w:val="00D64BF9"/>
    <w:rsid w:val="00D74955"/>
    <w:rsid w:val="00D74B37"/>
    <w:rsid w:val="00D83F0C"/>
    <w:rsid w:val="00D86135"/>
    <w:rsid w:val="00D90E6E"/>
    <w:rsid w:val="00D93348"/>
    <w:rsid w:val="00D95EE2"/>
    <w:rsid w:val="00D968EE"/>
    <w:rsid w:val="00DA5D1D"/>
    <w:rsid w:val="00DB19FD"/>
    <w:rsid w:val="00DB5905"/>
    <w:rsid w:val="00DB5F76"/>
    <w:rsid w:val="00DB6D42"/>
    <w:rsid w:val="00DC3D00"/>
    <w:rsid w:val="00DD2DFC"/>
    <w:rsid w:val="00DD5087"/>
    <w:rsid w:val="00DD7584"/>
    <w:rsid w:val="00DE081F"/>
    <w:rsid w:val="00DE57F3"/>
    <w:rsid w:val="00DE7D16"/>
    <w:rsid w:val="00DE7FED"/>
    <w:rsid w:val="00DF5021"/>
    <w:rsid w:val="00E0211F"/>
    <w:rsid w:val="00E15ED6"/>
    <w:rsid w:val="00E17F71"/>
    <w:rsid w:val="00E20B3A"/>
    <w:rsid w:val="00E217F5"/>
    <w:rsid w:val="00E225BB"/>
    <w:rsid w:val="00E257FE"/>
    <w:rsid w:val="00E32048"/>
    <w:rsid w:val="00E3320C"/>
    <w:rsid w:val="00E341E9"/>
    <w:rsid w:val="00E440B8"/>
    <w:rsid w:val="00E51AD3"/>
    <w:rsid w:val="00E53837"/>
    <w:rsid w:val="00E54897"/>
    <w:rsid w:val="00E60B2D"/>
    <w:rsid w:val="00E61938"/>
    <w:rsid w:val="00E62102"/>
    <w:rsid w:val="00E62D19"/>
    <w:rsid w:val="00E6420F"/>
    <w:rsid w:val="00E645AA"/>
    <w:rsid w:val="00E66E4A"/>
    <w:rsid w:val="00E72EDC"/>
    <w:rsid w:val="00E736D8"/>
    <w:rsid w:val="00E85BDA"/>
    <w:rsid w:val="00E907DE"/>
    <w:rsid w:val="00E92A95"/>
    <w:rsid w:val="00E95559"/>
    <w:rsid w:val="00E956EA"/>
    <w:rsid w:val="00EA1E04"/>
    <w:rsid w:val="00EA3884"/>
    <w:rsid w:val="00EA5F2E"/>
    <w:rsid w:val="00EA7C28"/>
    <w:rsid w:val="00EB4CC3"/>
    <w:rsid w:val="00EB551F"/>
    <w:rsid w:val="00EB7AB9"/>
    <w:rsid w:val="00EC158A"/>
    <w:rsid w:val="00EC216A"/>
    <w:rsid w:val="00EC73A0"/>
    <w:rsid w:val="00ED1B63"/>
    <w:rsid w:val="00ED2A47"/>
    <w:rsid w:val="00ED6F90"/>
    <w:rsid w:val="00EE754F"/>
    <w:rsid w:val="00EF2016"/>
    <w:rsid w:val="00EF2874"/>
    <w:rsid w:val="00EF3A5D"/>
    <w:rsid w:val="00F01D6C"/>
    <w:rsid w:val="00F10D20"/>
    <w:rsid w:val="00F16970"/>
    <w:rsid w:val="00F20676"/>
    <w:rsid w:val="00F209AC"/>
    <w:rsid w:val="00F22342"/>
    <w:rsid w:val="00F22807"/>
    <w:rsid w:val="00F2287D"/>
    <w:rsid w:val="00F23A83"/>
    <w:rsid w:val="00F25DF8"/>
    <w:rsid w:val="00F26305"/>
    <w:rsid w:val="00F4685F"/>
    <w:rsid w:val="00F53C0D"/>
    <w:rsid w:val="00F542EB"/>
    <w:rsid w:val="00F57084"/>
    <w:rsid w:val="00F5789D"/>
    <w:rsid w:val="00F61C72"/>
    <w:rsid w:val="00F6674C"/>
    <w:rsid w:val="00F712F8"/>
    <w:rsid w:val="00F77834"/>
    <w:rsid w:val="00F919EE"/>
    <w:rsid w:val="00F950D3"/>
    <w:rsid w:val="00F952F8"/>
    <w:rsid w:val="00F96CCA"/>
    <w:rsid w:val="00FA14D7"/>
    <w:rsid w:val="00FA3364"/>
    <w:rsid w:val="00FA3B09"/>
    <w:rsid w:val="00FA7230"/>
    <w:rsid w:val="00FA78B3"/>
    <w:rsid w:val="00FB0D72"/>
    <w:rsid w:val="00FC6F21"/>
    <w:rsid w:val="00FE3E42"/>
    <w:rsid w:val="00FF09BE"/>
    <w:rsid w:val="00FF61A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9E8E4"/>
  <w15:chartTrackingRefBased/>
  <w15:docId w15:val="{2EC45986-8E8B-4764-87A7-787D6770F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7"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7" w:unhideWhenUsed="1" w:qFormat="1"/>
    <w:lsdException w:name="List Number 3" w:semiHidden="1" w:uiPriority="7" w:unhideWhenUsed="1" w:qFormat="1"/>
    <w:lsdException w:name="List Number 4" w:semiHidden="1" w:uiPriority="7" w:unhideWhenUsed="1" w:qFormat="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B04"/>
    <w:pPr>
      <w:spacing w:after="0" w:line="240" w:lineRule="auto"/>
    </w:pPr>
    <w:rPr>
      <w:rFonts w:eastAsiaTheme="minorEastAsia"/>
      <w:sz w:val="24"/>
      <w:szCs w:val="24"/>
      <w:lang w:val="es-ES_tradnl" w:eastAsia="es-ES"/>
    </w:rPr>
  </w:style>
  <w:style w:type="paragraph" w:styleId="Ttulo1">
    <w:name w:val="heading 1"/>
    <w:basedOn w:val="Normal"/>
    <w:next w:val="Textoindependiente"/>
    <w:link w:val="Ttulo1Car"/>
    <w:qFormat/>
    <w:rsid w:val="00297692"/>
    <w:pPr>
      <w:keepNext/>
      <w:numPr>
        <w:numId w:val="21"/>
      </w:numPr>
      <w:spacing w:after="180" w:line="260" w:lineRule="atLeast"/>
      <w:outlineLvl w:val="0"/>
    </w:pPr>
    <w:rPr>
      <w:rFonts w:asciiTheme="majorHAnsi" w:eastAsiaTheme="majorEastAsia" w:hAnsiTheme="majorHAnsi" w:cstheme="majorHAnsi"/>
      <w:b/>
      <w:bCs/>
    </w:rPr>
  </w:style>
  <w:style w:type="paragraph" w:styleId="Ttulo2">
    <w:name w:val="heading 2"/>
    <w:basedOn w:val="Normal"/>
    <w:next w:val="Textoindependiente"/>
    <w:link w:val="Ttulo2Car"/>
    <w:qFormat/>
    <w:rsid w:val="00297692"/>
    <w:pPr>
      <w:keepNext/>
      <w:numPr>
        <w:ilvl w:val="1"/>
        <w:numId w:val="21"/>
      </w:numPr>
      <w:spacing w:after="180" w:line="260" w:lineRule="atLeast"/>
      <w:outlineLvl w:val="1"/>
    </w:pPr>
    <w:rPr>
      <w:rFonts w:asciiTheme="majorHAnsi" w:eastAsiaTheme="majorEastAsia" w:hAnsiTheme="majorHAnsi" w:cstheme="majorHAnsi"/>
      <w:b/>
      <w:bCs/>
    </w:rPr>
  </w:style>
  <w:style w:type="paragraph" w:styleId="Ttulo3">
    <w:name w:val="heading 3"/>
    <w:basedOn w:val="Normal"/>
    <w:link w:val="Ttulo3Car"/>
    <w:qFormat/>
    <w:rsid w:val="00297692"/>
    <w:pPr>
      <w:numPr>
        <w:ilvl w:val="2"/>
        <w:numId w:val="21"/>
      </w:numPr>
      <w:spacing w:after="180" w:line="260" w:lineRule="atLeast"/>
      <w:outlineLvl w:val="2"/>
    </w:pPr>
  </w:style>
  <w:style w:type="paragraph" w:styleId="Ttulo4">
    <w:name w:val="heading 4"/>
    <w:basedOn w:val="Normal"/>
    <w:link w:val="Ttulo4Car"/>
    <w:qFormat/>
    <w:rsid w:val="00297692"/>
    <w:pPr>
      <w:numPr>
        <w:ilvl w:val="3"/>
        <w:numId w:val="21"/>
      </w:numPr>
      <w:spacing w:after="180" w:line="260" w:lineRule="atLeast"/>
      <w:outlineLvl w:val="3"/>
    </w:pPr>
  </w:style>
  <w:style w:type="paragraph" w:styleId="Ttulo5">
    <w:name w:val="heading 5"/>
    <w:basedOn w:val="Normal"/>
    <w:link w:val="Ttulo5Car"/>
    <w:qFormat/>
    <w:rsid w:val="00297692"/>
    <w:pPr>
      <w:numPr>
        <w:ilvl w:val="4"/>
        <w:numId w:val="21"/>
      </w:numPr>
      <w:spacing w:after="180" w:line="260" w:lineRule="atLeast"/>
      <w:outlineLvl w:val="4"/>
    </w:pPr>
  </w:style>
  <w:style w:type="paragraph" w:styleId="Ttulo6">
    <w:name w:val="heading 6"/>
    <w:basedOn w:val="Normal"/>
    <w:link w:val="Ttulo6Car"/>
    <w:qFormat/>
    <w:rsid w:val="00297692"/>
    <w:pPr>
      <w:numPr>
        <w:ilvl w:val="5"/>
        <w:numId w:val="21"/>
      </w:numPr>
      <w:spacing w:after="180" w:line="260" w:lineRule="atLeast"/>
      <w:outlineLvl w:val="5"/>
    </w:pPr>
  </w:style>
  <w:style w:type="paragraph" w:styleId="Ttulo7">
    <w:name w:val="heading 7"/>
    <w:basedOn w:val="Normal"/>
    <w:link w:val="Ttulo7Car"/>
    <w:qFormat/>
    <w:rsid w:val="00297692"/>
    <w:pPr>
      <w:numPr>
        <w:ilvl w:val="6"/>
        <w:numId w:val="21"/>
      </w:numPr>
      <w:spacing w:after="180" w:line="260" w:lineRule="atLeast"/>
      <w:outlineLvl w:val="6"/>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ullet1">
    <w:name w:val="Bullet 1"/>
    <w:basedOn w:val="Normal"/>
    <w:uiPriority w:val="8"/>
    <w:qFormat/>
    <w:rsid w:val="00297692"/>
    <w:pPr>
      <w:spacing w:after="180" w:line="260" w:lineRule="atLeast"/>
    </w:pPr>
  </w:style>
  <w:style w:type="paragraph" w:customStyle="1" w:styleId="Bullet2">
    <w:name w:val="Bullet 2"/>
    <w:basedOn w:val="Normal"/>
    <w:uiPriority w:val="8"/>
    <w:qFormat/>
    <w:rsid w:val="00297692"/>
    <w:pPr>
      <w:spacing w:line="260" w:lineRule="atLeast"/>
    </w:pPr>
  </w:style>
  <w:style w:type="numbering" w:customStyle="1" w:styleId="BMDefinitions">
    <w:name w:val="B&amp;M Definitions"/>
    <w:uiPriority w:val="99"/>
    <w:rsid w:val="00297692"/>
    <w:pPr>
      <w:numPr>
        <w:numId w:val="3"/>
      </w:numPr>
    </w:pPr>
  </w:style>
  <w:style w:type="numbering" w:customStyle="1" w:styleId="BMHeadings">
    <w:name w:val="B&amp;M Headings"/>
    <w:uiPriority w:val="99"/>
    <w:rsid w:val="00297692"/>
    <w:pPr>
      <w:numPr>
        <w:numId w:val="4"/>
      </w:numPr>
    </w:pPr>
  </w:style>
  <w:style w:type="numbering" w:customStyle="1" w:styleId="BMListNumbers">
    <w:name w:val="B&amp;M List Numbers"/>
    <w:uiPriority w:val="99"/>
    <w:rsid w:val="00297692"/>
    <w:pPr>
      <w:numPr>
        <w:numId w:val="5"/>
      </w:numPr>
    </w:pPr>
  </w:style>
  <w:style w:type="numbering" w:customStyle="1" w:styleId="BMSchedules">
    <w:name w:val="B&amp;M Schedules"/>
    <w:uiPriority w:val="99"/>
    <w:rsid w:val="00297692"/>
    <w:pPr>
      <w:numPr>
        <w:numId w:val="6"/>
      </w:numPr>
    </w:pPr>
  </w:style>
  <w:style w:type="paragraph" w:customStyle="1" w:styleId="BMKAddressInfo">
    <w:name w:val="BMK Address Info"/>
    <w:link w:val="BMKAddressInfoChar"/>
    <w:semiHidden/>
    <w:rsid w:val="00297692"/>
    <w:pPr>
      <w:spacing w:after="0" w:line="240" w:lineRule="auto"/>
    </w:pPr>
    <w:rPr>
      <w:rFonts w:ascii="Arial" w:eastAsia="PMingLiU" w:hAnsi="Arial"/>
      <w:noProof/>
      <w:sz w:val="16"/>
      <w:lang w:val="en-AU" w:eastAsia="zh-CN"/>
    </w:rPr>
  </w:style>
  <w:style w:type="character" w:customStyle="1" w:styleId="BMKAddressInfoChar">
    <w:name w:val="BMK Address Info Char"/>
    <w:link w:val="BMKAddressInfo"/>
    <w:semiHidden/>
    <w:rsid w:val="00297692"/>
    <w:rPr>
      <w:rFonts w:ascii="Arial" w:eastAsia="PMingLiU" w:hAnsi="Arial"/>
      <w:noProof/>
      <w:sz w:val="16"/>
      <w:lang w:val="en-AU" w:eastAsia="zh-CN"/>
    </w:rPr>
  </w:style>
  <w:style w:type="paragraph" w:customStyle="1" w:styleId="BMKAddress1">
    <w:name w:val="BMK Address1"/>
    <w:basedOn w:val="Normal"/>
    <w:semiHidden/>
    <w:rsid w:val="00297692"/>
    <w:pPr>
      <w:spacing w:line="260" w:lineRule="atLeast"/>
    </w:pPr>
  </w:style>
  <w:style w:type="paragraph" w:customStyle="1" w:styleId="BMKAttention">
    <w:name w:val="BMK Attention"/>
    <w:basedOn w:val="Normal"/>
    <w:semiHidden/>
    <w:rsid w:val="00297692"/>
    <w:pPr>
      <w:spacing w:line="260" w:lineRule="atLeast"/>
    </w:pPr>
  </w:style>
  <w:style w:type="paragraph" w:customStyle="1" w:styleId="BMKCities">
    <w:name w:val="BMK Cities"/>
    <w:semiHidden/>
    <w:rsid w:val="00297692"/>
    <w:pPr>
      <w:spacing w:after="0" w:line="240" w:lineRule="auto"/>
    </w:pPr>
    <w:rPr>
      <w:rFonts w:ascii="Arial" w:eastAsia="PMingLiU" w:hAnsi="Arial"/>
      <w:noProof/>
      <w:spacing w:val="2"/>
      <w:sz w:val="11"/>
      <w:szCs w:val="11"/>
      <w:lang w:val="en-AU" w:eastAsia="zh-CN"/>
    </w:rPr>
  </w:style>
  <w:style w:type="paragraph" w:customStyle="1" w:styleId="BMKCitiesSpace">
    <w:name w:val="BMK Cities Space"/>
    <w:basedOn w:val="BMKCities"/>
    <w:semiHidden/>
    <w:rsid w:val="00297692"/>
  </w:style>
  <w:style w:type="paragraph" w:customStyle="1" w:styleId="BMKDeliveryPhrase">
    <w:name w:val="BMK Delivery Phrase"/>
    <w:basedOn w:val="BMKAddressInfo"/>
    <w:semiHidden/>
    <w:rsid w:val="00297692"/>
    <w:pPr>
      <w:framePr w:w="2943" w:h="1734" w:hRule="exact" w:wrap="around" w:vAnchor="text" w:hAnchor="page" w:x="8533" w:y="208"/>
    </w:pPr>
    <w:rPr>
      <w:b/>
    </w:rPr>
  </w:style>
  <w:style w:type="paragraph" w:customStyle="1" w:styleId="BMKDocumentName">
    <w:name w:val="BMK Document Name"/>
    <w:basedOn w:val="Normal"/>
    <w:next w:val="Normal"/>
    <w:semiHidden/>
    <w:rsid w:val="00297692"/>
    <w:pPr>
      <w:tabs>
        <w:tab w:val="left" w:pos="2761"/>
        <w:tab w:val="left" w:pos="3470"/>
        <w:tab w:val="left" w:pos="4179"/>
        <w:tab w:val="left" w:pos="4888"/>
        <w:tab w:val="right" w:pos="9849"/>
      </w:tabs>
      <w:spacing w:line="200" w:lineRule="atLeast"/>
    </w:pPr>
    <w:rPr>
      <w:rFonts w:ascii="Arial Black" w:hAnsi="Arial Black"/>
      <w:b/>
      <w:bCs/>
      <w:noProof/>
      <w:sz w:val="18"/>
    </w:rPr>
  </w:style>
  <w:style w:type="paragraph" w:customStyle="1" w:styleId="BMKDocumentNameHK">
    <w:name w:val="BMK Document Name HK"/>
    <w:basedOn w:val="Normal"/>
    <w:next w:val="Normal"/>
    <w:semiHidden/>
    <w:rsid w:val="00297692"/>
    <w:pPr>
      <w:spacing w:line="200" w:lineRule="atLeast"/>
    </w:pPr>
    <w:rPr>
      <w:rFonts w:ascii="Arial Black" w:eastAsiaTheme="majorEastAsia" w:hAnsi="Arial Black" w:cstheme="majorHAnsi"/>
      <w:b/>
      <w:noProof/>
      <w:sz w:val="18"/>
      <w:szCs w:val="32"/>
    </w:rPr>
  </w:style>
  <w:style w:type="paragraph" w:customStyle="1" w:styleId="BMKLegalNoticePhrase">
    <w:name w:val="BMK Legal Notice Phrase"/>
    <w:basedOn w:val="Normal"/>
    <w:semiHidden/>
    <w:rsid w:val="00297692"/>
    <w:pPr>
      <w:spacing w:before="260" w:after="180" w:line="260" w:lineRule="atLeast"/>
    </w:pPr>
    <w:rPr>
      <w:rFonts w:asciiTheme="majorHAnsi" w:eastAsiaTheme="majorEastAsia" w:hAnsiTheme="majorHAnsi" w:cstheme="majorHAnsi"/>
      <w:b/>
      <w:caps/>
    </w:rPr>
  </w:style>
  <w:style w:type="paragraph" w:customStyle="1" w:styleId="BMKLetterCaption">
    <w:name w:val="BMK LetterCaption"/>
    <w:basedOn w:val="BMKLegalNoticePhrase"/>
    <w:next w:val="Normal"/>
    <w:semiHidden/>
    <w:rsid w:val="00297692"/>
    <w:pPr>
      <w:spacing w:before="0"/>
    </w:pPr>
  </w:style>
  <w:style w:type="paragraph" w:customStyle="1" w:styleId="BMKMemberFirmName">
    <w:name w:val="BMK Member Firm Name"/>
    <w:basedOn w:val="BMKAddressInfo"/>
    <w:next w:val="BMKAddressInfo"/>
    <w:link w:val="BMKMemberFirmNameChar"/>
    <w:semiHidden/>
    <w:rsid w:val="00297692"/>
    <w:rPr>
      <w:b/>
      <w:bCs/>
    </w:rPr>
  </w:style>
  <w:style w:type="character" w:customStyle="1" w:styleId="BMKMemberFirmNameChar">
    <w:name w:val="BMK Member Firm Name Char"/>
    <w:link w:val="BMKMemberFirmName"/>
    <w:semiHidden/>
    <w:rsid w:val="00297692"/>
    <w:rPr>
      <w:rFonts w:ascii="Arial" w:eastAsia="PMingLiU" w:hAnsi="Arial"/>
      <w:b/>
      <w:bCs/>
      <w:noProof/>
      <w:sz w:val="16"/>
      <w:lang w:val="en-AU" w:eastAsia="zh-CN"/>
    </w:rPr>
  </w:style>
  <w:style w:type="paragraph" w:customStyle="1" w:styleId="BMKMultiOffice">
    <w:name w:val="BMK Multi Office"/>
    <w:basedOn w:val="Normal"/>
    <w:next w:val="Normal"/>
    <w:semiHidden/>
    <w:rsid w:val="00297692"/>
    <w:rPr>
      <w:rFonts w:ascii="Arial Black" w:eastAsia="PMingLiU" w:hAnsi="Arial Black"/>
      <w:noProof/>
      <w:spacing w:val="2"/>
      <w:sz w:val="11"/>
    </w:rPr>
  </w:style>
  <w:style w:type="paragraph" w:customStyle="1" w:styleId="BMKMultiOfficeAddress">
    <w:name w:val="BMK Multi Office Address"/>
    <w:basedOn w:val="BMKCities"/>
    <w:semiHidden/>
    <w:rsid w:val="00297692"/>
  </w:style>
  <w:style w:type="paragraph" w:customStyle="1" w:styleId="BMKPartnerList">
    <w:name w:val="BMK Partner List"/>
    <w:basedOn w:val="BMKCities"/>
    <w:semiHidden/>
    <w:rsid w:val="00297692"/>
    <w:pPr>
      <w:adjustRightInd w:val="0"/>
      <w:snapToGrid w:val="0"/>
      <w:spacing w:after="20"/>
    </w:pPr>
    <w:rPr>
      <w:spacing w:val="0"/>
      <w:sz w:val="10"/>
      <w:szCs w:val="16"/>
    </w:rPr>
  </w:style>
  <w:style w:type="paragraph" w:customStyle="1" w:styleId="BMKPrivacyText">
    <w:name w:val="BMK Privacy Text"/>
    <w:basedOn w:val="Piedepgina"/>
    <w:link w:val="BMKPrivacyTextChar"/>
    <w:semiHidden/>
    <w:rsid w:val="00297692"/>
  </w:style>
  <w:style w:type="character" w:customStyle="1" w:styleId="BMKPrivacyTextChar">
    <w:name w:val="BMK Privacy Text Char"/>
    <w:link w:val="BMKPrivacyText"/>
    <w:semiHidden/>
    <w:rsid w:val="00297692"/>
    <w:rPr>
      <w:rFonts w:asciiTheme="majorHAnsi" w:eastAsiaTheme="majorEastAsia" w:hAnsiTheme="majorHAnsi" w:cstheme="majorHAnsi"/>
      <w:noProof/>
      <w:sz w:val="16"/>
      <w:lang w:val="en-AU" w:eastAsia="zh-CN"/>
    </w:rPr>
  </w:style>
  <w:style w:type="paragraph" w:styleId="Piedepgina">
    <w:name w:val="footer"/>
    <w:basedOn w:val="Normal"/>
    <w:link w:val="PiedepginaCar"/>
    <w:uiPriority w:val="99"/>
    <w:rsid w:val="00297692"/>
    <w:pPr>
      <w:tabs>
        <w:tab w:val="right" w:pos="9350"/>
      </w:tabs>
      <w:spacing w:line="200" w:lineRule="atLeast"/>
    </w:pPr>
    <w:rPr>
      <w:rFonts w:asciiTheme="majorHAnsi" w:eastAsiaTheme="majorEastAsia" w:hAnsiTheme="majorHAnsi" w:cstheme="majorHAnsi"/>
      <w:noProof/>
      <w:sz w:val="16"/>
    </w:rPr>
  </w:style>
  <w:style w:type="character" w:customStyle="1" w:styleId="PiedepginaCar">
    <w:name w:val="Pie de página Car"/>
    <w:link w:val="Piedepgina"/>
    <w:uiPriority w:val="99"/>
    <w:rsid w:val="00297692"/>
    <w:rPr>
      <w:rFonts w:asciiTheme="majorHAnsi" w:eastAsiaTheme="majorEastAsia" w:hAnsiTheme="majorHAnsi" w:cstheme="majorHAnsi"/>
      <w:noProof/>
      <w:sz w:val="16"/>
      <w:lang w:val="en-AU" w:eastAsia="zh-CN"/>
    </w:rPr>
  </w:style>
  <w:style w:type="paragraph" w:customStyle="1" w:styleId="BMKPrivacyTitle">
    <w:name w:val="BMK Privacy Title"/>
    <w:basedOn w:val="Normal"/>
    <w:semiHidden/>
    <w:rsid w:val="00297692"/>
    <w:pPr>
      <w:spacing w:before="260" w:after="140" w:line="240" w:lineRule="atLeast"/>
    </w:pPr>
    <w:rPr>
      <w:rFonts w:ascii="Arial Black" w:hAnsi="Arial Black"/>
      <w:sz w:val="18"/>
    </w:rPr>
  </w:style>
  <w:style w:type="paragraph" w:customStyle="1" w:styleId="BMKQualifier">
    <w:name w:val="BMK Qualifier"/>
    <w:semiHidden/>
    <w:rsid w:val="00297692"/>
    <w:pPr>
      <w:spacing w:after="200" w:line="170" w:lineRule="atLeast"/>
    </w:pPr>
    <w:rPr>
      <w:rFonts w:asciiTheme="majorHAnsi" w:eastAsia="PMingLiU" w:hAnsiTheme="majorHAnsi"/>
      <w:caps/>
      <w:noProof/>
      <w:sz w:val="13"/>
      <w:szCs w:val="13"/>
      <w:lang w:val="en-AU" w:eastAsia="zh-CN"/>
    </w:rPr>
  </w:style>
  <w:style w:type="paragraph" w:customStyle="1" w:styleId="BMKRecipient1">
    <w:name w:val="BMK Recipient1"/>
    <w:basedOn w:val="Normal"/>
    <w:semiHidden/>
    <w:rsid w:val="00297692"/>
    <w:pPr>
      <w:spacing w:line="260" w:lineRule="atLeast"/>
    </w:pPr>
  </w:style>
  <w:style w:type="paragraph" w:customStyle="1" w:styleId="BMKRefInfo">
    <w:name w:val="BMK Ref Info"/>
    <w:basedOn w:val="BMKAddressInfo"/>
    <w:semiHidden/>
    <w:rsid w:val="00297692"/>
    <w:pPr>
      <w:framePr w:w="2943" w:h="1734" w:hRule="exact" w:wrap="around" w:vAnchor="text" w:hAnchor="page" w:x="8533" w:y="208"/>
    </w:pPr>
  </w:style>
  <w:style w:type="paragraph" w:customStyle="1" w:styleId="BMKRegions">
    <w:name w:val="BMK Regions"/>
    <w:basedOn w:val="BMKCities"/>
    <w:next w:val="BMKCities"/>
    <w:semiHidden/>
    <w:rsid w:val="00297692"/>
    <w:rPr>
      <w:rFonts w:ascii="Arial Black" w:hAnsi="Arial Black"/>
      <w:szCs w:val="24"/>
    </w:rPr>
  </w:style>
  <w:style w:type="paragraph" w:customStyle="1" w:styleId="BMKSalutation">
    <w:name w:val="BMK Salutation"/>
    <w:basedOn w:val="Normal"/>
    <w:semiHidden/>
    <w:rsid w:val="00297692"/>
    <w:pPr>
      <w:spacing w:line="260" w:lineRule="atLeast"/>
    </w:pPr>
  </w:style>
  <w:style w:type="paragraph" w:customStyle="1" w:styleId="BMKSubject">
    <w:name w:val="BMK Subject"/>
    <w:basedOn w:val="Normal"/>
    <w:semiHidden/>
    <w:rsid w:val="00297692"/>
    <w:pPr>
      <w:spacing w:line="260" w:lineRule="atLeast"/>
    </w:pPr>
    <w:rPr>
      <w:rFonts w:asciiTheme="majorHAnsi" w:eastAsiaTheme="majorEastAsia" w:hAnsiTheme="majorHAnsi" w:cstheme="majorHAnsi"/>
      <w:b/>
      <w:bCs/>
    </w:rPr>
  </w:style>
  <w:style w:type="paragraph" w:customStyle="1" w:styleId="BMKSubtitle">
    <w:name w:val="BMK Subtitle"/>
    <w:basedOn w:val="Normal"/>
    <w:next w:val="Textoindependiente"/>
    <w:semiHidden/>
    <w:rsid w:val="00297692"/>
    <w:pPr>
      <w:spacing w:after="180" w:line="260" w:lineRule="atLeast"/>
    </w:pPr>
    <w:rPr>
      <w:rFonts w:asciiTheme="majorHAnsi" w:eastAsiaTheme="majorEastAsia" w:hAnsiTheme="majorHAnsi" w:cstheme="majorHAnsi"/>
      <w:sz w:val="32"/>
    </w:rPr>
  </w:style>
  <w:style w:type="paragraph" w:styleId="Textoindependiente">
    <w:name w:val="Body Text"/>
    <w:basedOn w:val="Normal"/>
    <w:link w:val="TextoindependienteCar"/>
    <w:unhideWhenUsed/>
    <w:qFormat/>
    <w:rsid w:val="00297692"/>
    <w:pPr>
      <w:spacing w:after="120"/>
    </w:pPr>
  </w:style>
  <w:style w:type="character" w:customStyle="1" w:styleId="TextoindependienteCar">
    <w:name w:val="Texto independiente Car"/>
    <w:basedOn w:val="Fuentedeprrafopredeter"/>
    <w:link w:val="Textoindependiente"/>
    <w:uiPriority w:val="99"/>
    <w:semiHidden/>
    <w:rsid w:val="00297692"/>
  </w:style>
  <w:style w:type="paragraph" w:customStyle="1" w:styleId="BMKTitle">
    <w:name w:val="BMK Title"/>
    <w:basedOn w:val="Normal"/>
    <w:next w:val="Textoindependiente"/>
    <w:semiHidden/>
    <w:rsid w:val="00297692"/>
    <w:pPr>
      <w:spacing w:after="180" w:line="260" w:lineRule="atLeast"/>
    </w:pPr>
    <w:rPr>
      <w:rFonts w:asciiTheme="majorHAnsi" w:eastAsiaTheme="majorEastAsia" w:hAnsiTheme="majorHAnsi" w:cstheme="majorHAnsi"/>
      <w:sz w:val="48"/>
    </w:rPr>
  </w:style>
  <w:style w:type="paragraph" w:customStyle="1" w:styleId="BMKDate">
    <w:name w:val="BMKDate"/>
    <w:basedOn w:val="Normal"/>
    <w:semiHidden/>
    <w:rsid w:val="00297692"/>
    <w:pPr>
      <w:spacing w:line="260" w:lineRule="atLeast"/>
    </w:pPr>
  </w:style>
  <w:style w:type="paragraph" w:customStyle="1" w:styleId="BMKHeaderLogoSHI">
    <w:name w:val="BMKHeaderLogoSHI"/>
    <w:semiHidden/>
    <w:rsid w:val="00297692"/>
    <w:pPr>
      <w:tabs>
        <w:tab w:val="left" w:pos="709"/>
        <w:tab w:val="left" w:pos="1418"/>
        <w:tab w:val="left" w:pos="2126"/>
        <w:tab w:val="left" w:pos="2835"/>
        <w:tab w:val="right" w:pos="7876"/>
      </w:tabs>
      <w:spacing w:after="140" w:line="260" w:lineRule="atLeast"/>
    </w:pPr>
    <w:rPr>
      <w:rFonts w:eastAsiaTheme="minorEastAsia" w:cstheme="minorHAnsi"/>
      <w:szCs w:val="24"/>
      <w:lang w:val="en-AU" w:eastAsia="zh-CN"/>
    </w:rPr>
  </w:style>
  <w:style w:type="character" w:customStyle="1" w:styleId="Definition">
    <w:name w:val="Definition"/>
    <w:basedOn w:val="Fuentedeprrafopredeter"/>
    <w:uiPriority w:val="3"/>
    <w:rsid w:val="00297692"/>
    <w:rPr>
      <w:b/>
      <w:bCs/>
      <w:i w:val="0"/>
      <w:szCs w:val="28"/>
    </w:rPr>
  </w:style>
  <w:style w:type="paragraph" w:customStyle="1" w:styleId="DefinitionParagraph">
    <w:name w:val="Definition Paragraph"/>
    <w:basedOn w:val="Normal"/>
    <w:uiPriority w:val="2"/>
    <w:rsid w:val="00297692"/>
    <w:pPr>
      <w:numPr>
        <w:numId w:val="7"/>
      </w:numPr>
      <w:spacing w:after="180" w:line="260" w:lineRule="atLeast"/>
    </w:pPr>
  </w:style>
  <w:style w:type="character" w:customStyle="1" w:styleId="DMReference">
    <w:name w:val="DMReference"/>
    <w:basedOn w:val="PiedepginaCar"/>
    <w:semiHidden/>
    <w:rsid w:val="00297692"/>
    <w:rPr>
      <w:rFonts w:asciiTheme="majorHAnsi" w:eastAsiaTheme="majorEastAsia" w:hAnsiTheme="majorHAnsi" w:cstheme="majorHAnsi"/>
      <w:noProof/>
      <w:sz w:val="16"/>
      <w:szCs w:val="16"/>
      <w:lang w:val="en-AU" w:eastAsia="zh-CN"/>
    </w:rPr>
  </w:style>
  <w:style w:type="paragraph" w:customStyle="1" w:styleId="LetterDetail">
    <w:name w:val="LetterDetail"/>
    <w:basedOn w:val="Normal"/>
    <w:semiHidden/>
    <w:rsid w:val="00297692"/>
    <w:pPr>
      <w:spacing w:line="260" w:lineRule="atLeast"/>
    </w:pPr>
  </w:style>
  <w:style w:type="paragraph" w:customStyle="1" w:styleId="OtherContact">
    <w:name w:val="OtherContact"/>
    <w:basedOn w:val="Normal"/>
    <w:semiHidden/>
    <w:rsid w:val="00297692"/>
    <w:rPr>
      <w:rFonts w:asciiTheme="majorHAnsi" w:eastAsiaTheme="majorEastAsia" w:hAnsiTheme="majorHAnsi" w:cstheme="majorHAnsi"/>
      <w:sz w:val="16"/>
    </w:rPr>
  </w:style>
  <w:style w:type="paragraph" w:customStyle="1" w:styleId="Recital">
    <w:name w:val="Recital"/>
    <w:basedOn w:val="Normal"/>
    <w:uiPriority w:val="7"/>
    <w:rsid w:val="00297692"/>
    <w:pPr>
      <w:numPr>
        <w:numId w:val="8"/>
      </w:numPr>
      <w:spacing w:after="180" w:line="260" w:lineRule="atLeast"/>
    </w:pPr>
    <w:rPr>
      <w:rFonts w:cs="Times New Roman"/>
    </w:rPr>
  </w:style>
  <w:style w:type="paragraph" w:customStyle="1" w:styleId="SchH1">
    <w:name w:val="SchH1"/>
    <w:basedOn w:val="Normal"/>
    <w:next w:val="Textoindependiente"/>
    <w:uiPriority w:val="6"/>
    <w:rsid w:val="00297692"/>
    <w:pPr>
      <w:keepNext/>
      <w:numPr>
        <w:numId w:val="14"/>
      </w:numPr>
      <w:spacing w:after="180" w:line="260" w:lineRule="atLeast"/>
    </w:pPr>
    <w:rPr>
      <w:rFonts w:asciiTheme="majorHAnsi" w:eastAsiaTheme="majorEastAsia" w:hAnsiTheme="majorHAnsi" w:cstheme="majorHAnsi"/>
      <w:b/>
      <w:bCs/>
    </w:rPr>
  </w:style>
  <w:style w:type="paragraph" w:customStyle="1" w:styleId="SchH2">
    <w:name w:val="SchH2"/>
    <w:basedOn w:val="Normal"/>
    <w:next w:val="Textoindependiente"/>
    <w:uiPriority w:val="6"/>
    <w:rsid w:val="00297692"/>
    <w:pPr>
      <w:keepNext/>
      <w:numPr>
        <w:ilvl w:val="1"/>
        <w:numId w:val="14"/>
      </w:numPr>
      <w:spacing w:after="180" w:line="260" w:lineRule="atLeast"/>
    </w:pPr>
    <w:rPr>
      <w:rFonts w:asciiTheme="majorHAnsi" w:eastAsiaTheme="majorEastAsia" w:hAnsiTheme="majorHAnsi" w:cstheme="majorHAnsi"/>
      <w:b/>
      <w:bCs/>
    </w:rPr>
  </w:style>
  <w:style w:type="paragraph" w:customStyle="1" w:styleId="SchH3">
    <w:name w:val="SchH3"/>
    <w:basedOn w:val="Normal"/>
    <w:uiPriority w:val="6"/>
    <w:rsid w:val="00297692"/>
    <w:pPr>
      <w:numPr>
        <w:ilvl w:val="2"/>
        <w:numId w:val="14"/>
      </w:numPr>
      <w:spacing w:after="180" w:line="260" w:lineRule="atLeast"/>
    </w:pPr>
  </w:style>
  <w:style w:type="paragraph" w:customStyle="1" w:styleId="SchH4">
    <w:name w:val="SchH4"/>
    <w:basedOn w:val="Normal"/>
    <w:uiPriority w:val="6"/>
    <w:rsid w:val="00297692"/>
    <w:pPr>
      <w:numPr>
        <w:ilvl w:val="3"/>
        <w:numId w:val="14"/>
      </w:numPr>
      <w:spacing w:after="180" w:line="260" w:lineRule="atLeast"/>
    </w:pPr>
  </w:style>
  <w:style w:type="paragraph" w:customStyle="1" w:styleId="SchH5">
    <w:name w:val="SchH5"/>
    <w:basedOn w:val="Normal"/>
    <w:uiPriority w:val="6"/>
    <w:rsid w:val="00297692"/>
    <w:pPr>
      <w:numPr>
        <w:ilvl w:val="4"/>
        <w:numId w:val="14"/>
      </w:numPr>
      <w:spacing w:after="180" w:line="260" w:lineRule="atLeast"/>
    </w:pPr>
  </w:style>
  <w:style w:type="paragraph" w:customStyle="1" w:styleId="SchH6">
    <w:name w:val="SchH6"/>
    <w:basedOn w:val="Normal"/>
    <w:uiPriority w:val="6"/>
    <w:rsid w:val="00297692"/>
    <w:pPr>
      <w:numPr>
        <w:ilvl w:val="5"/>
        <w:numId w:val="14"/>
      </w:numPr>
      <w:spacing w:after="180" w:line="260" w:lineRule="atLeast"/>
    </w:pPr>
  </w:style>
  <w:style w:type="paragraph" w:customStyle="1" w:styleId="SchSH">
    <w:name w:val="SchSH"/>
    <w:basedOn w:val="Normal"/>
    <w:next w:val="Textoindependiente"/>
    <w:uiPriority w:val="6"/>
    <w:rsid w:val="00297692"/>
    <w:pPr>
      <w:keepNext/>
      <w:spacing w:after="180" w:line="260" w:lineRule="atLeast"/>
    </w:pPr>
    <w:rPr>
      <w:rFonts w:asciiTheme="majorHAnsi" w:eastAsiaTheme="majorEastAsia" w:hAnsiTheme="majorHAnsi" w:cstheme="majorHAnsi"/>
      <w:b/>
    </w:rPr>
  </w:style>
  <w:style w:type="paragraph" w:customStyle="1" w:styleId="TOCHeading">
    <w:name w:val="TOCHeading"/>
    <w:basedOn w:val="Normal"/>
    <w:next w:val="Textoindependiente"/>
    <w:uiPriority w:val="11"/>
    <w:semiHidden/>
    <w:rsid w:val="00297692"/>
    <w:pPr>
      <w:pBdr>
        <w:bottom w:val="single" w:sz="4" w:space="9" w:color="auto"/>
      </w:pBdr>
      <w:spacing w:after="180" w:line="260" w:lineRule="exact"/>
    </w:pPr>
    <w:rPr>
      <w:rFonts w:asciiTheme="majorHAnsi" w:eastAsiaTheme="majorEastAsia" w:hAnsiTheme="majorHAnsi" w:cstheme="majorHAnsi"/>
      <w:b/>
      <w:bCs/>
    </w:rPr>
  </w:style>
  <w:style w:type="character" w:customStyle="1" w:styleId="Ttulo1Car">
    <w:name w:val="Título 1 Car"/>
    <w:basedOn w:val="Fuentedeprrafopredeter"/>
    <w:link w:val="Ttulo1"/>
    <w:rsid w:val="00297692"/>
    <w:rPr>
      <w:rFonts w:asciiTheme="majorHAnsi" w:eastAsiaTheme="majorEastAsia" w:hAnsiTheme="majorHAnsi" w:cstheme="majorHAnsi"/>
      <w:b/>
      <w:bCs/>
      <w:szCs w:val="28"/>
      <w:lang w:val="en-AU" w:eastAsia="zh-CN"/>
    </w:rPr>
  </w:style>
  <w:style w:type="character" w:customStyle="1" w:styleId="Ttulo2Car">
    <w:name w:val="Título 2 Car"/>
    <w:basedOn w:val="Fuentedeprrafopredeter"/>
    <w:link w:val="Ttulo2"/>
    <w:rsid w:val="00297692"/>
    <w:rPr>
      <w:rFonts w:asciiTheme="majorHAnsi" w:eastAsiaTheme="majorEastAsia" w:hAnsiTheme="majorHAnsi" w:cstheme="majorHAnsi"/>
      <w:b/>
      <w:bCs/>
      <w:szCs w:val="28"/>
      <w:lang w:val="en-AU" w:eastAsia="zh-CN"/>
    </w:rPr>
  </w:style>
  <w:style w:type="character" w:customStyle="1" w:styleId="Ttulo3Car">
    <w:name w:val="Título 3 Car"/>
    <w:basedOn w:val="Fuentedeprrafopredeter"/>
    <w:link w:val="Ttulo3"/>
    <w:rsid w:val="00297692"/>
    <w:rPr>
      <w:rFonts w:eastAsiaTheme="minorEastAsia"/>
      <w:szCs w:val="28"/>
      <w:lang w:val="en-AU" w:eastAsia="zh-CN"/>
    </w:rPr>
  </w:style>
  <w:style w:type="character" w:customStyle="1" w:styleId="Ttulo4Car">
    <w:name w:val="Título 4 Car"/>
    <w:basedOn w:val="Fuentedeprrafopredeter"/>
    <w:link w:val="Ttulo4"/>
    <w:rsid w:val="00297692"/>
    <w:rPr>
      <w:rFonts w:eastAsiaTheme="minorEastAsia"/>
      <w:szCs w:val="28"/>
      <w:lang w:val="en-AU" w:eastAsia="zh-CN"/>
    </w:rPr>
  </w:style>
  <w:style w:type="character" w:customStyle="1" w:styleId="Ttulo5Car">
    <w:name w:val="Título 5 Car"/>
    <w:basedOn w:val="Fuentedeprrafopredeter"/>
    <w:link w:val="Ttulo5"/>
    <w:rsid w:val="00297692"/>
    <w:rPr>
      <w:rFonts w:eastAsiaTheme="minorEastAsia"/>
      <w:szCs w:val="28"/>
      <w:lang w:val="en-AU" w:eastAsia="zh-CN"/>
    </w:rPr>
  </w:style>
  <w:style w:type="character" w:customStyle="1" w:styleId="Ttulo6Car">
    <w:name w:val="Título 6 Car"/>
    <w:basedOn w:val="Fuentedeprrafopredeter"/>
    <w:link w:val="Ttulo6"/>
    <w:rsid w:val="00297692"/>
    <w:rPr>
      <w:rFonts w:eastAsiaTheme="minorEastAsia"/>
      <w:szCs w:val="28"/>
      <w:lang w:val="en-AU" w:eastAsia="zh-CN"/>
    </w:rPr>
  </w:style>
  <w:style w:type="character" w:customStyle="1" w:styleId="Ttulo7Car">
    <w:name w:val="Título 7 Car"/>
    <w:basedOn w:val="Fuentedeprrafopredeter"/>
    <w:link w:val="Ttulo7"/>
    <w:rsid w:val="00297692"/>
    <w:rPr>
      <w:rFonts w:eastAsiaTheme="minorEastAsia"/>
      <w:szCs w:val="28"/>
      <w:lang w:val="en-AU" w:eastAsia="zh-CN"/>
    </w:rPr>
  </w:style>
  <w:style w:type="character" w:styleId="Hipervnculo">
    <w:name w:val="Hyperlink"/>
    <w:uiPriority w:val="99"/>
    <w:rsid w:val="00297692"/>
    <w:rPr>
      <w:color w:val="0000FF"/>
      <w:u w:val="single"/>
    </w:rPr>
  </w:style>
  <w:style w:type="character" w:styleId="Hipervnculovisitado">
    <w:name w:val="FollowedHyperlink"/>
    <w:basedOn w:val="Fuentedeprrafopredeter"/>
    <w:unhideWhenUsed/>
    <w:rsid w:val="00297692"/>
    <w:rPr>
      <w:color w:val="800080"/>
      <w:u w:val="single"/>
    </w:rPr>
  </w:style>
  <w:style w:type="paragraph" w:styleId="Listaconnmeros">
    <w:name w:val="List Number"/>
    <w:basedOn w:val="Normal"/>
    <w:uiPriority w:val="7"/>
    <w:qFormat/>
    <w:rsid w:val="00297692"/>
    <w:pPr>
      <w:numPr>
        <w:numId w:val="29"/>
      </w:numPr>
      <w:spacing w:after="180" w:line="260" w:lineRule="atLeast"/>
    </w:pPr>
  </w:style>
  <w:style w:type="paragraph" w:styleId="Listaconnmeros2">
    <w:name w:val="List Number 2"/>
    <w:basedOn w:val="Normal"/>
    <w:uiPriority w:val="7"/>
    <w:qFormat/>
    <w:rsid w:val="00297692"/>
    <w:pPr>
      <w:numPr>
        <w:ilvl w:val="1"/>
        <w:numId w:val="29"/>
      </w:numPr>
      <w:spacing w:after="180" w:line="260" w:lineRule="atLeast"/>
    </w:pPr>
  </w:style>
  <w:style w:type="paragraph" w:styleId="Listaconnmeros3">
    <w:name w:val="List Number 3"/>
    <w:basedOn w:val="Normal"/>
    <w:uiPriority w:val="7"/>
    <w:qFormat/>
    <w:rsid w:val="00297692"/>
    <w:pPr>
      <w:numPr>
        <w:ilvl w:val="2"/>
        <w:numId w:val="29"/>
      </w:numPr>
      <w:spacing w:after="180" w:line="260" w:lineRule="atLeast"/>
    </w:pPr>
  </w:style>
  <w:style w:type="paragraph" w:styleId="Listaconnmeros4">
    <w:name w:val="List Number 4"/>
    <w:basedOn w:val="Normal"/>
    <w:uiPriority w:val="7"/>
    <w:qFormat/>
    <w:rsid w:val="00297692"/>
    <w:pPr>
      <w:numPr>
        <w:ilvl w:val="3"/>
        <w:numId w:val="29"/>
      </w:numPr>
      <w:spacing w:after="180" w:line="260" w:lineRule="atLeast"/>
    </w:pPr>
  </w:style>
  <w:style w:type="character" w:styleId="Nmerodepgina">
    <w:name w:val="page number"/>
    <w:basedOn w:val="Fuentedeprrafopredeter"/>
    <w:uiPriority w:val="99"/>
    <w:semiHidden/>
    <w:rsid w:val="00297692"/>
    <w:rPr>
      <w:szCs w:val="16"/>
    </w:rPr>
  </w:style>
  <w:style w:type="paragraph" w:styleId="Encabezado">
    <w:name w:val="header"/>
    <w:basedOn w:val="Normal"/>
    <w:link w:val="EncabezadoCar"/>
    <w:uiPriority w:val="99"/>
    <w:unhideWhenUsed/>
    <w:rsid w:val="00D61B04"/>
    <w:pPr>
      <w:tabs>
        <w:tab w:val="center" w:pos="4252"/>
        <w:tab w:val="right" w:pos="8504"/>
      </w:tabs>
    </w:pPr>
  </w:style>
  <w:style w:type="character" w:customStyle="1" w:styleId="EncabezadoCar">
    <w:name w:val="Encabezado Car"/>
    <w:basedOn w:val="Fuentedeprrafopredeter"/>
    <w:link w:val="Encabezado"/>
    <w:uiPriority w:val="99"/>
    <w:rsid w:val="00D61B04"/>
    <w:rPr>
      <w:rFonts w:eastAsiaTheme="minorEastAsia"/>
      <w:sz w:val="24"/>
      <w:szCs w:val="24"/>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epd.es"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canaletico@pp.es"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amp;M">
  <a:themeElements>
    <a:clrScheme name="B&amp;M">
      <a:dk1>
        <a:srgbClr val="000000"/>
      </a:dk1>
      <a:lt1>
        <a:srgbClr val="FFFFFF"/>
      </a:lt1>
      <a:dk2>
        <a:srgbClr val="5F5F5F"/>
      </a:dk2>
      <a:lt2>
        <a:srgbClr val="C2C3C4"/>
      </a:lt2>
      <a:accent1>
        <a:srgbClr val="EE3135"/>
      </a:accent1>
      <a:accent2>
        <a:srgbClr val="AE132A"/>
      </a:accent2>
      <a:accent3>
        <a:srgbClr val="7A0223"/>
      </a:accent3>
      <a:accent4>
        <a:srgbClr val="002856"/>
      </a:accent4>
      <a:accent5>
        <a:srgbClr val="F58220"/>
      </a:accent5>
      <a:accent6>
        <a:srgbClr val="007B66"/>
      </a:accent6>
      <a:hlink>
        <a:srgbClr val="0000FF"/>
      </a:hlink>
      <a:folHlink>
        <a:srgbClr val="800080"/>
      </a:folHlink>
    </a:clrScheme>
    <a:fontScheme name="B&amp;M">
      <a:majorFont>
        <a:latin typeface="Arial"/>
        <a:ea typeface="PMingLiu"/>
        <a:cs typeface=""/>
        <a:font script="Jpan" typeface="MS Gothic"/>
      </a:majorFont>
      <a:minorFont>
        <a:latin typeface="Times New Roman"/>
        <a:ea typeface="PMingLiU"/>
        <a:cs typeface=""/>
        <a:font script="Jpan" typeface="MS Mincho"/>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1139</Words>
  <Characters>6266</Characters>
  <Application>Microsoft Office Word</Application>
  <DocSecurity>0</DocSecurity>
  <Lines>52</Lines>
  <Paragraphs>14</Paragraphs>
  <ScaleCrop>false</ScaleCrop>
  <Company/>
  <LinksUpToDate>false</LinksUpToDate>
  <CharactersWithSpaces>7391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Alberto Duran</dc:creator>
  <cp:lastModifiedBy>Alberto  Duran</cp:lastModifiedBy>
  <cp:revision>2</cp:revision>
  <dcterms:created xsi:type="dcterms:W3CDTF">2023-06-07T10:23:00Z</dcterms:created>
  <dcterms:modified xsi:type="dcterms:W3CDTF">2023-06-07T10:23:00Z</dcterms:modified>
</cp:coreProperties>
</file>